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A09998" w14:textId="65BF84DD" w:rsidR="0012316D" w:rsidRDefault="00996BBF" w:rsidP="0012316D">
      <w:pPr>
        <w:framePr w:hSpace="180" w:wrap="notBeside" w:vAnchor="page" w:hAnchor="page" w:x="672" w:y="246" w:anchorLock="1"/>
        <w:rPr>
          <w:rFonts w:ascii="Times New Roman" w:hAnsi="Times New Roman"/>
          <w:noProof/>
          <w:sz w:val="20"/>
        </w:rPr>
      </w:pPr>
      <w:r>
        <w:rPr>
          <w:rFonts w:ascii="Times New Roman" w:hAnsi="Times New Roman"/>
          <w:noProof/>
          <w:sz w:val="20"/>
        </w:rPr>
        <w:drawing>
          <wp:inline distT="0" distB="0" distL="0" distR="0" wp14:anchorId="154F74ED" wp14:editId="40A63813">
            <wp:extent cx="1184910" cy="858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4910" cy="858520"/>
                    </a:xfrm>
                    <a:prstGeom prst="rect">
                      <a:avLst/>
                    </a:prstGeom>
                    <a:noFill/>
                    <a:ln>
                      <a:noFill/>
                    </a:ln>
                  </pic:spPr>
                </pic:pic>
              </a:graphicData>
            </a:graphic>
          </wp:inline>
        </w:drawing>
      </w:r>
    </w:p>
    <w:p w14:paraId="5B315D9E" w14:textId="6F0EC5B3" w:rsidR="00634E9A" w:rsidRDefault="00996BBF">
      <w:pPr>
        <w:pStyle w:val="Heading2"/>
        <w:jc w:val="center"/>
        <w:rPr>
          <w:rFonts w:ascii="Arial" w:hAnsi="Arial" w:cs="Arial"/>
          <w:sz w:val="24"/>
        </w:rPr>
      </w:pPr>
      <w:r>
        <w:rPr>
          <w:rFonts w:ascii="Arial" w:hAnsi="Arial" w:cs="Arial"/>
          <w:noProof/>
          <w:sz w:val="24"/>
        </w:rPr>
        <mc:AlternateContent>
          <mc:Choice Requires="wps">
            <w:drawing>
              <wp:anchor distT="0" distB="0" distL="114300" distR="114300" simplePos="0" relativeHeight="251655680" behindDoc="0" locked="0" layoutInCell="1" allowOverlap="1" wp14:anchorId="24456F5B" wp14:editId="48EE0A52">
                <wp:simplePos x="0" y="0"/>
                <wp:positionH relativeFrom="column">
                  <wp:posOffset>4862195</wp:posOffset>
                </wp:positionH>
                <wp:positionV relativeFrom="paragraph">
                  <wp:posOffset>-316865</wp:posOffset>
                </wp:positionV>
                <wp:extent cx="1652905" cy="379730"/>
                <wp:effectExtent l="0" t="0" r="0" b="0"/>
                <wp:wrapNone/>
                <wp:docPr id="140381399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379730"/>
                        </a:xfrm>
                        <a:prstGeom prst="rect">
                          <a:avLst/>
                        </a:prstGeom>
                        <a:solidFill>
                          <a:srgbClr val="FFFFFF"/>
                        </a:solidFill>
                        <a:ln w="9525">
                          <a:solidFill>
                            <a:srgbClr val="000000"/>
                          </a:solidFill>
                          <a:miter lim="800000"/>
                          <a:headEnd/>
                          <a:tailEnd/>
                        </a:ln>
                      </wps:spPr>
                      <wps:txbx>
                        <w:txbxContent>
                          <w:p w14:paraId="4ADCBF02" w14:textId="77777777" w:rsidR="00634E9A" w:rsidRDefault="00634E9A">
                            <w:pPr>
                              <w:shd w:val="clear" w:color="auto" w:fill="E0E0E0"/>
                              <w:rPr>
                                <w:bCs/>
                                <w:i/>
                                <w:iCs/>
                                <w:sz w:val="16"/>
                              </w:rPr>
                            </w:pPr>
                            <w:r>
                              <w:rPr>
                                <w:b/>
                                <w:sz w:val="20"/>
                              </w:rPr>
                              <w:t xml:space="preserve">ID: </w:t>
                            </w:r>
                            <w:r w:rsidR="005D0B5F" w:rsidRPr="005D0B5F">
                              <w:rPr>
                                <w:b/>
                                <w:sz w:val="20"/>
                              </w:rPr>
                              <w:t>DR-GGC-RISK-042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56F5B" id="_x0000_t202" coordsize="21600,21600" o:spt="202" path="m,l,21600r21600,l21600,xe">
                <v:stroke joinstyle="miter"/>
                <v:path gradientshapeok="t" o:connecttype="rect"/>
              </v:shapetype>
              <v:shape id="Text Box 5" o:spid="_x0000_s1026" type="#_x0000_t202" style="position:absolute;left:0;text-align:left;margin-left:382.85pt;margin-top:-24.95pt;width:130.15pt;height:2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">
                <v:textbox>
                  <w:txbxContent>
                    <w:p w14:paraId="4ADCBF02" w14:textId="77777777" w:rsidR="00634E9A" w:rsidRDefault="00634E9A">
                      <w:pPr>
                        <w:shd w:val="clear" w:color="auto" w:fill="E0E0E0"/>
                        <w:rPr>
                          <w:bCs/>
                          <w:i/>
                          <w:iCs/>
                          <w:sz w:val="16"/>
                        </w:rPr>
                      </w:pPr>
                      <w:r>
                        <w:rPr>
                          <w:b/>
                          <w:sz w:val="20"/>
                        </w:rPr>
                        <w:t xml:space="preserve">ID: </w:t>
                      </w:r>
                      <w:r w:rsidR="005D0B5F" w:rsidRPr="005D0B5F">
                        <w:rPr>
                          <w:b/>
                          <w:sz w:val="20"/>
                        </w:rPr>
                        <w:t>DR-GGC-RISK-042</w:t>
                      </w:r>
                    </w:p>
                  </w:txbxContent>
                </v:textbox>
              </v:shape>
            </w:pict>
          </mc:Fallback>
        </mc:AlternateContent>
      </w:r>
      <w:r w:rsidR="00634E9A">
        <w:rPr>
          <w:rFonts w:ascii="Arial" w:hAnsi="Arial" w:cs="Arial"/>
          <w:sz w:val="24"/>
        </w:rPr>
        <w:t>Risk Assessment</w:t>
      </w:r>
      <w:r w:rsidR="0091261E">
        <w:rPr>
          <w:rFonts w:ascii="Arial" w:hAnsi="Arial" w:cs="Arial"/>
          <w:sz w:val="24"/>
        </w:rPr>
        <w:t xml:space="preserve"> Form</w:t>
      </w:r>
      <w:r w:rsidR="00634E9A">
        <w:rPr>
          <w:rFonts w:ascii="Arial" w:hAnsi="Arial" w:cs="Arial"/>
          <w:sz w:val="24"/>
        </w:rPr>
        <w:t xml:space="preserve"> </w:t>
      </w:r>
    </w:p>
    <w:p w14:paraId="0FE16AEA" w14:textId="77777777" w:rsidR="00634E9A" w:rsidRDefault="00634E9A">
      <w:pPr>
        <w:rPr>
          <w:sz w:val="20"/>
          <w:szCs w:val="20"/>
          <w:lang w:val="en-US"/>
        </w:rPr>
      </w:pPr>
    </w:p>
    <w:p w14:paraId="55CF57CA" w14:textId="77777777" w:rsidR="00634E9A" w:rsidRDefault="00634E9A">
      <w:pPr>
        <w:pStyle w:val="BodyText2"/>
        <w:jc w:val="both"/>
        <w:rPr>
          <w:rFonts w:cs="Arial"/>
          <w:sz w:val="18"/>
          <w:szCs w:val="18"/>
        </w:rPr>
      </w:pPr>
      <w:bookmarkStart w:id="0" w:name="OLE_LINK1"/>
      <w:r>
        <w:rPr>
          <w:rFonts w:cs="Arial"/>
          <w:sz w:val="18"/>
          <w:szCs w:val="18"/>
        </w:rPr>
        <w:t>Use this form for any detailed risk assessment unl</w:t>
      </w:r>
      <w:r w:rsidR="00FB49F1">
        <w:rPr>
          <w:rFonts w:cs="Arial"/>
          <w:sz w:val="18"/>
          <w:szCs w:val="18"/>
        </w:rPr>
        <w:t>ess a spec</w:t>
      </w:r>
      <w:r w:rsidR="002D6239">
        <w:rPr>
          <w:rFonts w:cs="Arial"/>
          <w:sz w:val="18"/>
          <w:szCs w:val="18"/>
        </w:rPr>
        <w:t>ific</w:t>
      </w:r>
      <w:r w:rsidR="00FB49F1">
        <w:rPr>
          <w:rFonts w:cs="Arial"/>
          <w:sz w:val="18"/>
          <w:szCs w:val="18"/>
        </w:rPr>
        <w:t xml:space="preserve"> form is provided</w:t>
      </w:r>
      <w:r>
        <w:rPr>
          <w:rFonts w:cs="Arial"/>
          <w:sz w:val="18"/>
          <w:szCs w:val="18"/>
        </w:rPr>
        <w:t xml:space="preserve">. Refer to your Summary of </w:t>
      </w:r>
      <w:r w:rsidR="002D6239">
        <w:rPr>
          <w:rFonts w:cs="Arial"/>
          <w:sz w:val="18"/>
          <w:szCs w:val="18"/>
        </w:rPr>
        <w:t>Hazards/</w:t>
      </w:r>
      <w:r>
        <w:rPr>
          <w:rFonts w:cs="Arial"/>
          <w:sz w:val="18"/>
          <w:szCs w:val="18"/>
        </w:rPr>
        <w:t>Risks and complete forms as required, including those that are adequately controlled but could be serious in the absence of active management. The Action Plan and reply section is to help you pursue those requiring action.</w:t>
      </w:r>
      <w:bookmarkEnd w:id="0"/>
    </w:p>
    <w:p w14:paraId="0E67D6D9" w14:textId="77777777" w:rsidR="00634E9A" w:rsidRDefault="00634E9A">
      <w:pPr>
        <w:pStyle w:val="BodyText2"/>
        <w:rPr>
          <w:rFonts w:cs="Arial"/>
          <w:sz w:val="18"/>
          <w:szCs w:val="1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3235"/>
        <w:gridCol w:w="1017"/>
        <w:gridCol w:w="2268"/>
        <w:gridCol w:w="1755"/>
      </w:tblGrid>
      <w:tr w:rsidR="00634E9A" w14:paraId="747B0E08" w14:textId="77777777" w:rsidTr="00F6768A">
        <w:trPr>
          <w:cantSplit/>
          <w:trHeight w:val="368"/>
        </w:trPr>
        <w:tc>
          <w:tcPr>
            <w:tcW w:w="2093" w:type="dxa"/>
            <w:shd w:val="clear" w:color="auto" w:fill="E0E0E0"/>
            <w:vAlign w:val="center"/>
          </w:tcPr>
          <w:p w14:paraId="40A9FCFA" w14:textId="77777777" w:rsidR="00634E9A" w:rsidRDefault="00634E9A" w:rsidP="00550C57">
            <w:pPr>
              <w:rPr>
                <w:rFonts w:cs="Arial"/>
                <w:b/>
                <w:sz w:val="18"/>
                <w:szCs w:val="18"/>
              </w:rPr>
            </w:pPr>
            <w:r w:rsidRPr="00C30B8A">
              <w:rPr>
                <w:rFonts w:cs="Arial"/>
                <w:b/>
                <w:sz w:val="20"/>
                <w:szCs w:val="18"/>
              </w:rPr>
              <w:t xml:space="preserve">Name of </w:t>
            </w:r>
            <w:r w:rsidR="005D0B5F" w:rsidRPr="00C30B8A">
              <w:rPr>
                <w:rFonts w:cs="Arial"/>
                <w:b/>
                <w:sz w:val="20"/>
                <w:szCs w:val="18"/>
              </w:rPr>
              <w:t xml:space="preserve">initial </w:t>
            </w:r>
            <w:r w:rsidR="00550C57" w:rsidRPr="00C30B8A">
              <w:rPr>
                <w:rFonts w:cs="Arial"/>
                <w:b/>
                <w:sz w:val="20"/>
                <w:szCs w:val="18"/>
              </w:rPr>
              <w:t>Assessor/Reviewer</w:t>
            </w:r>
          </w:p>
        </w:tc>
        <w:tc>
          <w:tcPr>
            <w:tcW w:w="4252" w:type="dxa"/>
            <w:gridSpan w:val="2"/>
            <w:vAlign w:val="center"/>
          </w:tcPr>
          <w:p w14:paraId="545ADADC" w14:textId="77777777" w:rsidR="00634E9A" w:rsidRDefault="00F6768A" w:rsidP="00985635">
            <w:pPr>
              <w:pStyle w:val="Footer"/>
              <w:tabs>
                <w:tab w:val="clear" w:pos="4320"/>
                <w:tab w:val="clear" w:pos="8640"/>
              </w:tabs>
              <w:rPr>
                <w:rFonts w:ascii="Arial" w:hAnsi="Arial" w:cs="Arial"/>
                <w:bCs/>
                <w:sz w:val="18"/>
                <w:szCs w:val="18"/>
              </w:rPr>
            </w:pPr>
            <w:r>
              <w:rPr>
                <w:rFonts w:ascii="Arial" w:hAnsi="Arial" w:cs="Arial"/>
                <w:bCs/>
                <w:sz w:val="18"/>
                <w:szCs w:val="18"/>
              </w:rPr>
              <w:t>John Foster</w:t>
            </w:r>
          </w:p>
        </w:tc>
        <w:tc>
          <w:tcPr>
            <w:tcW w:w="2268" w:type="dxa"/>
            <w:shd w:val="clear" w:color="auto" w:fill="E0E0E0"/>
            <w:vAlign w:val="center"/>
          </w:tcPr>
          <w:p w14:paraId="3C8B142C" w14:textId="77777777" w:rsidR="00634E9A" w:rsidRPr="00C30B8A" w:rsidRDefault="00634E9A">
            <w:pPr>
              <w:pStyle w:val="Footer"/>
              <w:tabs>
                <w:tab w:val="clear" w:pos="4320"/>
                <w:tab w:val="clear" w:pos="8640"/>
              </w:tabs>
              <w:rPr>
                <w:rFonts w:ascii="Arial" w:hAnsi="Arial" w:cs="Arial"/>
                <w:b/>
                <w:bCs/>
                <w:szCs w:val="18"/>
              </w:rPr>
            </w:pPr>
            <w:r w:rsidRPr="00C30B8A">
              <w:rPr>
                <w:rFonts w:ascii="Arial" w:hAnsi="Arial" w:cs="Arial"/>
                <w:b/>
                <w:bCs/>
                <w:szCs w:val="18"/>
              </w:rPr>
              <w:t>Post Held:</w:t>
            </w:r>
          </w:p>
        </w:tc>
        <w:tc>
          <w:tcPr>
            <w:tcW w:w="1755" w:type="dxa"/>
            <w:vAlign w:val="center"/>
          </w:tcPr>
          <w:p w14:paraId="3E91A531" w14:textId="77777777" w:rsidR="00634E9A" w:rsidRDefault="00F6768A">
            <w:pPr>
              <w:pStyle w:val="Footer"/>
              <w:tabs>
                <w:tab w:val="clear" w:pos="4320"/>
                <w:tab w:val="clear" w:pos="8640"/>
              </w:tabs>
              <w:rPr>
                <w:rFonts w:ascii="Arial" w:hAnsi="Arial" w:cs="Arial"/>
                <w:bCs/>
                <w:sz w:val="18"/>
                <w:szCs w:val="18"/>
              </w:rPr>
            </w:pPr>
            <w:r>
              <w:rPr>
                <w:rFonts w:ascii="Arial" w:hAnsi="Arial" w:cs="Arial"/>
                <w:bCs/>
                <w:sz w:val="18"/>
                <w:szCs w:val="18"/>
              </w:rPr>
              <w:t>MR Safety Expert</w:t>
            </w:r>
          </w:p>
        </w:tc>
      </w:tr>
      <w:tr w:rsidR="00634E9A" w14:paraId="0DB5E7C5" w14:textId="77777777" w:rsidTr="00F6768A">
        <w:trPr>
          <w:cantSplit/>
          <w:trHeight w:val="369"/>
        </w:trPr>
        <w:tc>
          <w:tcPr>
            <w:tcW w:w="2093" w:type="dxa"/>
            <w:shd w:val="clear" w:color="auto" w:fill="E0E0E0"/>
            <w:vAlign w:val="center"/>
          </w:tcPr>
          <w:p w14:paraId="2FD642D1" w14:textId="77777777" w:rsidR="00634E9A" w:rsidRDefault="00634E9A">
            <w:pPr>
              <w:rPr>
                <w:rFonts w:cs="Arial"/>
                <w:sz w:val="18"/>
                <w:szCs w:val="18"/>
              </w:rPr>
            </w:pPr>
            <w:smartTag w:uri="urn:schemas-microsoft-com:office:smarttags" w:element="PersonName">
              <w:r w:rsidRPr="00C30B8A">
                <w:rPr>
                  <w:rFonts w:cs="Arial"/>
                  <w:b/>
                  <w:bCs/>
                  <w:sz w:val="20"/>
                  <w:szCs w:val="18"/>
                </w:rPr>
                <w:t>Department</w:t>
              </w:r>
            </w:smartTag>
            <w:r w:rsidRPr="00C30B8A">
              <w:rPr>
                <w:rFonts w:cs="Arial"/>
                <w:b/>
                <w:bCs/>
                <w:sz w:val="20"/>
                <w:szCs w:val="18"/>
              </w:rPr>
              <w:t>:</w:t>
            </w:r>
          </w:p>
        </w:tc>
        <w:tc>
          <w:tcPr>
            <w:tcW w:w="4252" w:type="dxa"/>
            <w:gridSpan w:val="2"/>
            <w:vAlign w:val="center"/>
          </w:tcPr>
          <w:p w14:paraId="49CE13C8" w14:textId="77777777" w:rsidR="00634E9A" w:rsidRDefault="00FB34B8" w:rsidP="005E2A98">
            <w:pPr>
              <w:rPr>
                <w:rFonts w:cs="Arial"/>
                <w:b/>
                <w:sz w:val="18"/>
                <w:szCs w:val="18"/>
              </w:rPr>
            </w:pPr>
            <w:r>
              <w:rPr>
                <w:rFonts w:cs="Arial"/>
                <w:b/>
                <w:sz w:val="18"/>
                <w:szCs w:val="18"/>
              </w:rPr>
              <w:t>Imaging</w:t>
            </w:r>
          </w:p>
        </w:tc>
        <w:tc>
          <w:tcPr>
            <w:tcW w:w="2268" w:type="dxa"/>
            <w:shd w:val="clear" w:color="auto" w:fill="E0E0E0"/>
            <w:vAlign w:val="center"/>
          </w:tcPr>
          <w:p w14:paraId="01D9C0EB" w14:textId="77777777" w:rsidR="00634E9A" w:rsidRPr="00C30B8A" w:rsidRDefault="00634E9A" w:rsidP="0018227B">
            <w:pPr>
              <w:rPr>
                <w:rFonts w:cs="Arial"/>
                <w:b/>
                <w:bCs/>
                <w:sz w:val="20"/>
                <w:szCs w:val="18"/>
              </w:rPr>
            </w:pPr>
            <w:r w:rsidRPr="00C30B8A">
              <w:rPr>
                <w:rFonts w:cs="Arial"/>
                <w:b/>
                <w:bCs/>
                <w:sz w:val="20"/>
                <w:szCs w:val="18"/>
              </w:rPr>
              <w:t>Date</w:t>
            </w:r>
            <w:r w:rsidR="005D0B5F" w:rsidRPr="00C30B8A">
              <w:rPr>
                <w:rFonts w:cs="Arial"/>
                <w:b/>
                <w:bCs/>
                <w:sz w:val="20"/>
                <w:szCs w:val="18"/>
              </w:rPr>
              <w:t xml:space="preserve"> (</w:t>
            </w:r>
            <w:r w:rsidR="0018227B" w:rsidRPr="00C30B8A">
              <w:rPr>
                <w:rFonts w:cs="Arial"/>
                <w:b/>
                <w:bCs/>
                <w:sz w:val="20"/>
                <w:szCs w:val="18"/>
              </w:rPr>
              <w:t>I</w:t>
            </w:r>
            <w:r w:rsidR="005D0B5F" w:rsidRPr="00C30B8A">
              <w:rPr>
                <w:rFonts w:cs="Arial"/>
                <w:b/>
                <w:bCs/>
                <w:sz w:val="20"/>
                <w:szCs w:val="18"/>
              </w:rPr>
              <w:t xml:space="preserve">nitial </w:t>
            </w:r>
            <w:r w:rsidR="0018227B" w:rsidRPr="00C30B8A">
              <w:rPr>
                <w:rFonts w:cs="Arial"/>
                <w:b/>
                <w:bCs/>
                <w:sz w:val="20"/>
                <w:szCs w:val="18"/>
              </w:rPr>
              <w:t>R</w:t>
            </w:r>
            <w:r w:rsidR="005D0B5F" w:rsidRPr="00C30B8A">
              <w:rPr>
                <w:rFonts w:cs="Arial"/>
                <w:b/>
                <w:bCs/>
                <w:sz w:val="20"/>
                <w:szCs w:val="18"/>
              </w:rPr>
              <w:t>eview)</w:t>
            </w:r>
            <w:r w:rsidRPr="00C30B8A">
              <w:rPr>
                <w:rFonts w:cs="Arial"/>
                <w:b/>
                <w:bCs/>
                <w:sz w:val="20"/>
                <w:szCs w:val="18"/>
              </w:rPr>
              <w:t>:</w:t>
            </w:r>
          </w:p>
        </w:tc>
        <w:tc>
          <w:tcPr>
            <w:tcW w:w="1755" w:type="dxa"/>
            <w:vAlign w:val="center"/>
          </w:tcPr>
          <w:p w14:paraId="19CAA202" w14:textId="77777777" w:rsidR="00634E9A" w:rsidRDefault="00985635">
            <w:pPr>
              <w:rPr>
                <w:rFonts w:cs="Arial"/>
                <w:b/>
                <w:bCs/>
                <w:sz w:val="18"/>
                <w:szCs w:val="18"/>
              </w:rPr>
            </w:pPr>
            <w:r>
              <w:rPr>
                <w:rFonts w:cs="Arial"/>
                <w:b/>
                <w:bCs/>
                <w:sz w:val="18"/>
                <w:szCs w:val="18"/>
              </w:rPr>
              <w:t>15/01/2019</w:t>
            </w:r>
          </w:p>
        </w:tc>
      </w:tr>
      <w:tr w:rsidR="00634E9A" w14:paraId="27BC9A36" w14:textId="77777777">
        <w:tblPrEx>
          <w:tblBorders>
            <w:top w:val="none" w:sz="0" w:space="0" w:color="auto"/>
            <w:left w:val="none" w:sz="0" w:space="0" w:color="auto"/>
            <w:bottom w:val="none" w:sz="0" w:space="0" w:color="auto"/>
            <w:right w:val="none" w:sz="0" w:space="0" w:color="auto"/>
          </w:tblBorders>
        </w:tblPrEx>
        <w:trPr>
          <w:cantSplit/>
          <w:trHeight w:val="273"/>
        </w:trPr>
        <w:tc>
          <w:tcPr>
            <w:tcW w:w="10368" w:type="dxa"/>
            <w:gridSpan w:val="5"/>
            <w:tcBorders>
              <w:top w:val="single" w:sz="4" w:space="0" w:color="auto"/>
              <w:left w:val="single" w:sz="4" w:space="0" w:color="auto"/>
              <w:bottom w:val="single" w:sz="4" w:space="0" w:color="auto"/>
              <w:right w:val="single" w:sz="4" w:space="0" w:color="auto"/>
            </w:tcBorders>
            <w:shd w:val="clear" w:color="auto" w:fill="E6E6E6"/>
          </w:tcPr>
          <w:p w14:paraId="16892E29" w14:textId="77777777" w:rsidR="00634E9A" w:rsidRPr="00C30B8A" w:rsidRDefault="00634E9A">
            <w:pPr>
              <w:pStyle w:val="Heading4"/>
              <w:jc w:val="left"/>
              <w:rPr>
                <w:rFonts w:cs="Arial"/>
                <w:b w:val="0"/>
                <w:sz w:val="18"/>
                <w:szCs w:val="18"/>
              </w:rPr>
            </w:pPr>
            <w:r w:rsidRPr="00C30B8A">
              <w:rPr>
                <w:rFonts w:cs="Arial"/>
                <w:szCs w:val="18"/>
              </w:rPr>
              <w:t>Subject of Assessment:</w:t>
            </w:r>
            <w:r w:rsidRPr="00C30B8A">
              <w:rPr>
                <w:rFonts w:cs="Arial"/>
                <w:b w:val="0"/>
                <w:szCs w:val="18"/>
              </w:rPr>
              <w:t xml:space="preserve"> </w:t>
            </w:r>
            <w:r w:rsidRPr="00C30B8A">
              <w:rPr>
                <w:rFonts w:cs="Arial"/>
                <w:b w:val="0"/>
                <w:sz w:val="18"/>
                <w:szCs w:val="18"/>
              </w:rPr>
              <w:t>E.g.: hazard, task, equipment, location, people</w:t>
            </w:r>
          </w:p>
        </w:tc>
      </w:tr>
      <w:tr w:rsidR="00634E9A" w14:paraId="6931AF8E" w14:textId="77777777">
        <w:tblPrEx>
          <w:tblBorders>
            <w:top w:val="none" w:sz="0" w:space="0" w:color="auto"/>
            <w:left w:val="none" w:sz="0" w:space="0" w:color="auto"/>
            <w:bottom w:val="none" w:sz="0" w:space="0" w:color="auto"/>
            <w:right w:val="none" w:sz="0" w:space="0" w:color="auto"/>
          </w:tblBorders>
        </w:tblPrEx>
        <w:trPr>
          <w:cantSplit/>
        </w:trPr>
        <w:tc>
          <w:tcPr>
            <w:tcW w:w="10368" w:type="dxa"/>
            <w:gridSpan w:val="5"/>
            <w:tcBorders>
              <w:top w:val="single" w:sz="4" w:space="0" w:color="auto"/>
              <w:left w:val="single" w:sz="4" w:space="0" w:color="auto"/>
              <w:bottom w:val="single" w:sz="4" w:space="0" w:color="auto"/>
              <w:right w:val="single" w:sz="4" w:space="0" w:color="auto"/>
            </w:tcBorders>
          </w:tcPr>
          <w:p w14:paraId="0974CFC1" w14:textId="77777777" w:rsidR="00F6768A" w:rsidRDefault="00F6768A" w:rsidP="00254183">
            <w:pPr>
              <w:rPr>
                <w:sz w:val="22"/>
                <w:szCs w:val="18"/>
              </w:rPr>
            </w:pPr>
          </w:p>
          <w:p w14:paraId="6152D330" w14:textId="28B276C3" w:rsidR="00634E9A" w:rsidRDefault="00FA603E" w:rsidP="00254183">
            <w:pPr>
              <w:rPr>
                <w:sz w:val="22"/>
                <w:szCs w:val="18"/>
              </w:rPr>
            </w:pPr>
            <w:r w:rsidRPr="00F6768A">
              <w:rPr>
                <w:sz w:val="22"/>
                <w:szCs w:val="18"/>
              </w:rPr>
              <w:t>Off-label MRI s</w:t>
            </w:r>
            <w:r w:rsidR="00CA7633" w:rsidRPr="00F6768A">
              <w:rPr>
                <w:sz w:val="22"/>
                <w:szCs w:val="18"/>
              </w:rPr>
              <w:t xml:space="preserve">canning </w:t>
            </w:r>
            <w:r w:rsidRPr="00F6768A">
              <w:rPr>
                <w:sz w:val="22"/>
                <w:szCs w:val="18"/>
              </w:rPr>
              <w:t xml:space="preserve">of </w:t>
            </w:r>
            <w:r w:rsidR="00CA7633" w:rsidRPr="00F6768A">
              <w:rPr>
                <w:sz w:val="22"/>
                <w:szCs w:val="18"/>
              </w:rPr>
              <w:t xml:space="preserve">patients </w:t>
            </w:r>
            <w:r w:rsidR="000E20DC" w:rsidRPr="00F6768A">
              <w:rPr>
                <w:sz w:val="22"/>
                <w:szCs w:val="18"/>
              </w:rPr>
              <w:t>with MRI conditional pacemakers</w:t>
            </w:r>
            <w:r w:rsidRPr="00F6768A">
              <w:rPr>
                <w:sz w:val="22"/>
                <w:szCs w:val="18"/>
              </w:rPr>
              <w:t xml:space="preserve"> due to the presence of a</w:t>
            </w:r>
            <w:r w:rsidR="00254183" w:rsidRPr="00F6768A">
              <w:rPr>
                <w:sz w:val="22"/>
                <w:szCs w:val="18"/>
              </w:rPr>
              <w:t xml:space="preserve"> </w:t>
            </w:r>
            <w:r w:rsidR="00996BBF">
              <w:rPr>
                <w:sz w:val="22"/>
                <w:szCs w:val="18"/>
              </w:rPr>
              <w:t>coronary stent</w:t>
            </w:r>
            <w:r w:rsidR="00254183" w:rsidRPr="00F6768A">
              <w:rPr>
                <w:sz w:val="22"/>
                <w:szCs w:val="18"/>
              </w:rPr>
              <w:t xml:space="preserve"> or stent(s)</w:t>
            </w:r>
          </w:p>
          <w:p w14:paraId="417CBB7E" w14:textId="77777777" w:rsidR="00F6768A" w:rsidRPr="00C30B8A" w:rsidRDefault="00F6768A" w:rsidP="00254183">
            <w:pPr>
              <w:rPr>
                <w:sz w:val="18"/>
                <w:szCs w:val="18"/>
              </w:rPr>
            </w:pPr>
          </w:p>
        </w:tc>
      </w:tr>
      <w:tr w:rsidR="00634E9A" w14:paraId="6313B7ED" w14:textId="77777777">
        <w:tblPrEx>
          <w:tblBorders>
            <w:top w:val="none" w:sz="0" w:space="0" w:color="auto"/>
            <w:left w:val="none" w:sz="0" w:space="0" w:color="auto"/>
            <w:bottom w:val="none" w:sz="0" w:space="0" w:color="auto"/>
            <w:right w:val="none" w:sz="0" w:space="0" w:color="auto"/>
          </w:tblBorders>
        </w:tblPrEx>
        <w:trPr>
          <w:cantSplit/>
          <w:trHeight w:val="272"/>
        </w:trPr>
        <w:tc>
          <w:tcPr>
            <w:tcW w:w="10368" w:type="dxa"/>
            <w:gridSpan w:val="5"/>
            <w:tcBorders>
              <w:top w:val="single" w:sz="4" w:space="0" w:color="auto"/>
              <w:left w:val="single" w:sz="4" w:space="0" w:color="auto"/>
              <w:bottom w:val="single" w:sz="4" w:space="0" w:color="auto"/>
              <w:right w:val="single" w:sz="4" w:space="0" w:color="auto"/>
            </w:tcBorders>
            <w:shd w:val="clear" w:color="auto" w:fill="E6E6E6"/>
          </w:tcPr>
          <w:p w14:paraId="3228D22C" w14:textId="77777777" w:rsidR="00634E9A" w:rsidRPr="00C30B8A" w:rsidRDefault="00634E9A">
            <w:pPr>
              <w:pStyle w:val="Heading4"/>
              <w:jc w:val="left"/>
              <w:rPr>
                <w:rFonts w:cs="Arial"/>
                <w:b w:val="0"/>
                <w:sz w:val="18"/>
                <w:szCs w:val="18"/>
              </w:rPr>
            </w:pPr>
            <w:r w:rsidRPr="00C30B8A">
              <w:rPr>
                <w:rFonts w:cs="Arial"/>
                <w:szCs w:val="18"/>
              </w:rPr>
              <w:t>Hazards</w:t>
            </w:r>
            <w:r w:rsidRPr="00C30B8A">
              <w:rPr>
                <w:rFonts w:cs="Arial"/>
                <w:sz w:val="18"/>
                <w:szCs w:val="18"/>
              </w:rPr>
              <w:t xml:space="preserve"> </w:t>
            </w:r>
            <w:r w:rsidRPr="00C30B8A">
              <w:rPr>
                <w:rFonts w:cs="Arial"/>
                <w:b w:val="0"/>
                <w:sz w:val="18"/>
                <w:szCs w:val="18"/>
              </w:rPr>
              <w:t>(Describe the harmful agent(s) and the adverse consequences they could cause)</w:t>
            </w:r>
          </w:p>
        </w:tc>
      </w:tr>
      <w:tr w:rsidR="00634E9A" w14:paraId="4A6A3EA3" w14:textId="77777777">
        <w:tblPrEx>
          <w:tblBorders>
            <w:top w:val="none" w:sz="0" w:space="0" w:color="auto"/>
            <w:left w:val="none" w:sz="0" w:space="0" w:color="auto"/>
            <w:bottom w:val="none" w:sz="0" w:space="0" w:color="auto"/>
            <w:right w:val="none" w:sz="0" w:space="0" w:color="auto"/>
          </w:tblBorders>
        </w:tblPrEx>
        <w:trPr>
          <w:cantSplit/>
        </w:trPr>
        <w:tc>
          <w:tcPr>
            <w:tcW w:w="10368" w:type="dxa"/>
            <w:gridSpan w:val="5"/>
            <w:tcBorders>
              <w:top w:val="single" w:sz="4" w:space="0" w:color="auto"/>
              <w:left w:val="single" w:sz="4" w:space="0" w:color="auto"/>
              <w:bottom w:val="single" w:sz="4" w:space="0" w:color="auto"/>
              <w:right w:val="single" w:sz="4" w:space="0" w:color="auto"/>
            </w:tcBorders>
          </w:tcPr>
          <w:p w14:paraId="0683E60E" w14:textId="77777777" w:rsidR="00F6768A" w:rsidRDefault="00F6768A" w:rsidP="00254183">
            <w:pPr>
              <w:rPr>
                <w:sz w:val="22"/>
                <w:szCs w:val="18"/>
              </w:rPr>
            </w:pPr>
          </w:p>
          <w:p w14:paraId="0D1D4A3B" w14:textId="7591E950" w:rsidR="00C32FBE" w:rsidRPr="00F6768A" w:rsidRDefault="00254183" w:rsidP="00254183">
            <w:pPr>
              <w:rPr>
                <w:sz w:val="22"/>
                <w:szCs w:val="18"/>
              </w:rPr>
            </w:pPr>
            <w:r w:rsidRPr="00F6768A">
              <w:rPr>
                <w:sz w:val="22"/>
                <w:szCs w:val="18"/>
              </w:rPr>
              <w:t>The hazards associated with safe scanning of MRI conditional pacemakers have been considered elsewhere</w:t>
            </w:r>
            <w:r w:rsidR="00AC655C" w:rsidRPr="00F6768A">
              <w:rPr>
                <w:rFonts w:cs="Arial"/>
                <w:sz w:val="22"/>
                <w:szCs w:val="18"/>
                <w:vertAlign w:val="superscript"/>
              </w:rPr>
              <w:t>♦</w:t>
            </w:r>
            <w:r w:rsidRPr="00F6768A">
              <w:rPr>
                <w:sz w:val="22"/>
                <w:szCs w:val="18"/>
              </w:rPr>
              <w:t xml:space="preserve">. What we explicitly review here is any additional risk of </w:t>
            </w:r>
            <w:r w:rsidR="000013EB" w:rsidRPr="00F6768A">
              <w:rPr>
                <w:sz w:val="22"/>
                <w:szCs w:val="18"/>
              </w:rPr>
              <w:t xml:space="preserve">MR </w:t>
            </w:r>
            <w:r w:rsidRPr="00F6768A">
              <w:rPr>
                <w:sz w:val="22"/>
                <w:szCs w:val="18"/>
              </w:rPr>
              <w:t xml:space="preserve">scanning a patient with an MRI conditional pacing device and leads where the patient also has a </w:t>
            </w:r>
            <w:r w:rsidR="00996BBF">
              <w:rPr>
                <w:sz w:val="22"/>
                <w:szCs w:val="18"/>
              </w:rPr>
              <w:t>coronary stent</w:t>
            </w:r>
            <w:r w:rsidRPr="00F6768A">
              <w:rPr>
                <w:sz w:val="22"/>
                <w:szCs w:val="18"/>
              </w:rPr>
              <w:t xml:space="preserve"> or stents. </w:t>
            </w:r>
          </w:p>
          <w:p w14:paraId="37B5742E" w14:textId="77777777" w:rsidR="00254183" w:rsidRPr="00F6768A" w:rsidRDefault="00254183" w:rsidP="00254183">
            <w:pPr>
              <w:rPr>
                <w:sz w:val="22"/>
                <w:szCs w:val="18"/>
              </w:rPr>
            </w:pPr>
          </w:p>
          <w:p w14:paraId="4736CBC6" w14:textId="77777777" w:rsidR="00254183" w:rsidRPr="00F6768A" w:rsidRDefault="00254183" w:rsidP="00254183">
            <w:pPr>
              <w:rPr>
                <w:sz w:val="22"/>
                <w:szCs w:val="18"/>
              </w:rPr>
            </w:pPr>
            <w:r w:rsidRPr="00F6768A">
              <w:rPr>
                <w:sz w:val="22"/>
                <w:szCs w:val="18"/>
              </w:rPr>
              <w:t>This risk assessment is brought about as all of the manufacturers of MR conditional pacemakers</w:t>
            </w:r>
            <w:r w:rsidR="00834ED1" w:rsidRPr="00F6768A">
              <w:rPr>
                <w:sz w:val="22"/>
                <w:szCs w:val="18"/>
              </w:rPr>
              <w:t xml:space="preserve"> </w:t>
            </w:r>
            <w:r w:rsidR="00C76EA5" w:rsidRPr="00F6768A">
              <w:rPr>
                <w:sz w:val="22"/>
                <w:szCs w:val="18"/>
              </w:rPr>
              <w:t xml:space="preserve">typically </w:t>
            </w:r>
            <w:r w:rsidR="00834ED1" w:rsidRPr="00F6768A">
              <w:rPr>
                <w:sz w:val="22"/>
                <w:szCs w:val="18"/>
              </w:rPr>
              <w:t xml:space="preserve">cite </w:t>
            </w:r>
            <w:r w:rsidR="00C76EA5" w:rsidRPr="00F6768A">
              <w:rPr>
                <w:sz w:val="22"/>
                <w:szCs w:val="18"/>
              </w:rPr>
              <w:t xml:space="preserve">something like </w:t>
            </w:r>
            <w:r w:rsidR="00834ED1" w:rsidRPr="00F6768A">
              <w:rPr>
                <w:sz w:val="22"/>
                <w:szCs w:val="18"/>
              </w:rPr>
              <w:t>‘</w:t>
            </w:r>
            <w:r w:rsidR="00C76EA5" w:rsidRPr="00F6768A">
              <w:rPr>
                <w:sz w:val="22"/>
                <w:szCs w:val="18"/>
              </w:rPr>
              <w:t xml:space="preserve">no cardiac related implanted devices, components or accessories present other than the MR conditional pacing system ‘ as part of the conditions for safe scanning. However, taken in isolation, these devices would be considered MRI conditional. Thus, the vendors position is considered </w:t>
            </w:r>
            <w:r w:rsidR="000013EB" w:rsidRPr="00F6768A">
              <w:rPr>
                <w:sz w:val="22"/>
                <w:szCs w:val="18"/>
              </w:rPr>
              <w:t>conservative</w:t>
            </w:r>
            <w:r w:rsidR="00C76EA5" w:rsidRPr="00F6768A">
              <w:rPr>
                <w:sz w:val="22"/>
                <w:szCs w:val="18"/>
              </w:rPr>
              <w:t xml:space="preserve"> based on, presumably, the likelihood of some</w:t>
            </w:r>
            <w:r w:rsidR="00F20FD6" w:rsidRPr="00F6768A">
              <w:rPr>
                <w:sz w:val="22"/>
                <w:szCs w:val="18"/>
              </w:rPr>
              <w:t xml:space="preserve"> speculative</w:t>
            </w:r>
            <w:r w:rsidR="00C76EA5" w:rsidRPr="00F6768A">
              <w:rPr>
                <w:sz w:val="22"/>
                <w:szCs w:val="18"/>
              </w:rPr>
              <w:t xml:space="preserve"> interaction between the MRI conditional pacing s</w:t>
            </w:r>
            <w:r w:rsidR="00054B80" w:rsidRPr="00F6768A">
              <w:rPr>
                <w:sz w:val="22"/>
                <w:szCs w:val="18"/>
              </w:rPr>
              <w:t>ystem and the stent</w:t>
            </w:r>
            <w:r w:rsidR="00F20FD6" w:rsidRPr="00F6768A">
              <w:rPr>
                <w:sz w:val="22"/>
                <w:szCs w:val="18"/>
              </w:rPr>
              <w:t xml:space="preserve"> or stents when both are subject to the various components of the MRI i.e. static magnetic field, imaging gradients and RF power. </w:t>
            </w:r>
          </w:p>
          <w:p w14:paraId="1C343436" w14:textId="77777777" w:rsidR="00254183" w:rsidRPr="00F6768A" w:rsidRDefault="00254183" w:rsidP="00254183">
            <w:pPr>
              <w:rPr>
                <w:sz w:val="22"/>
                <w:szCs w:val="18"/>
              </w:rPr>
            </w:pPr>
          </w:p>
          <w:p w14:paraId="19C3C7D2" w14:textId="77777777" w:rsidR="00254183" w:rsidRDefault="00AC655C" w:rsidP="003B2BC2">
            <w:pPr>
              <w:rPr>
                <w:rFonts w:cs="Arial"/>
                <w:sz w:val="22"/>
                <w:szCs w:val="18"/>
              </w:rPr>
            </w:pPr>
            <w:r w:rsidRPr="00F6768A">
              <w:rPr>
                <w:rFonts w:cs="Arial"/>
                <w:sz w:val="22"/>
                <w:szCs w:val="18"/>
                <w:vertAlign w:val="superscript"/>
              </w:rPr>
              <w:t>♦</w:t>
            </w:r>
            <w:r w:rsidRPr="00F6768A">
              <w:rPr>
                <w:rFonts w:cs="Arial"/>
                <w:sz w:val="22"/>
                <w:szCs w:val="18"/>
              </w:rPr>
              <w:t xml:space="preserve"> see DR-GGC-RISK-021</w:t>
            </w:r>
          </w:p>
          <w:p w14:paraId="06D592B8" w14:textId="77777777" w:rsidR="00F6768A" w:rsidRPr="00C30B8A" w:rsidRDefault="00F6768A" w:rsidP="003B2BC2">
            <w:pPr>
              <w:rPr>
                <w:sz w:val="18"/>
                <w:szCs w:val="18"/>
              </w:rPr>
            </w:pPr>
          </w:p>
        </w:tc>
      </w:tr>
      <w:tr w:rsidR="00634E9A" w14:paraId="003ADB01" w14:textId="77777777">
        <w:tblPrEx>
          <w:tblBorders>
            <w:top w:val="none" w:sz="0" w:space="0" w:color="auto"/>
            <w:left w:val="none" w:sz="0" w:space="0" w:color="auto"/>
            <w:bottom w:val="none" w:sz="0" w:space="0" w:color="auto"/>
            <w:right w:val="none" w:sz="0" w:space="0" w:color="auto"/>
          </w:tblBorders>
        </w:tblPrEx>
        <w:trPr>
          <w:cantSplit/>
          <w:trHeight w:hRule="exact" w:val="799"/>
        </w:trPr>
        <w:tc>
          <w:tcPr>
            <w:tcW w:w="10368" w:type="dxa"/>
            <w:gridSpan w:val="5"/>
            <w:tcBorders>
              <w:top w:val="single" w:sz="4" w:space="0" w:color="auto"/>
              <w:left w:val="single" w:sz="4" w:space="0" w:color="auto"/>
              <w:bottom w:val="single" w:sz="4" w:space="0" w:color="auto"/>
              <w:right w:val="single" w:sz="4" w:space="0" w:color="auto"/>
            </w:tcBorders>
            <w:shd w:val="clear" w:color="auto" w:fill="E6E6E6"/>
          </w:tcPr>
          <w:p w14:paraId="68F1C9FB" w14:textId="77777777" w:rsidR="00634E9A" w:rsidRPr="00C30B8A" w:rsidRDefault="00634E9A">
            <w:pPr>
              <w:pStyle w:val="Heading4"/>
              <w:jc w:val="left"/>
              <w:rPr>
                <w:rFonts w:cs="Arial"/>
                <w:szCs w:val="18"/>
              </w:rPr>
            </w:pPr>
            <w:r w:rsidRPr="00C30B8A">
              <w:rPr>
                <w:rFonts w:cs="Arial"/>
                <w:szCs w:val="18"/>
              </w:rPr>
              <w:t>Description of Risk</w:t>
            </w:r>
          </w:p>
          <w:p w14:paraId="1EDE8910" w14:textId="77777777" w:rsidR="00634E9A" w:rsidRPr="00C30B8A" w:rsidRDefault="00634E9A">
            <w:pPr>
              <w:pStyle w:val="BlockText"/>
              <w:ind w:left="0"/>
              <w:rPr>
                <w:rFonts w:cs="Arial"/>
                <w:szCs w:val="18"/>
              </w:rPr>
            </w:pPr>
            <w:r w:rsidRPr="00C30B8A">
              <w:rPr>
                <w:rFonts w:cs="Arial"/>
                <w:szCs w:val="18"/>
              </w:rPr>
              <w:t>Describe the work that causes exposure to the hazard, and the relevant circumstances. Who is at risk? Highlight significant factors: what makes the risk more or less serious – e.g.: the time taken, how often the work is done, who does it, the work environment, anything else relevant.</w:t>
            </w:r>
          </w:p>
          <w:p w14:paraId="5A3CED59" w14:textId="77777777" w:rsidR="00634E9A" w:rsidRPr="00C30B8A" w:rsidRDefault="00634E9A">
            <w:pPr>
              <w:rPr>
                <w:rFonts w:cs="Arial"/>
                <w:sz w:val="18"/>
                <w:szCs w:val="18"/>
              </w:rPr>
            </w:pPr>
          </w:p>
          <w:p w14:paraId="6E6A548F" w14:textId="77777777" w:rsidR="00634E9A" w:rsidRPr="00C30B8A" w:rsidRDefault="00634E9A">
            <w:pPr>
              <w:jc w:val="both"/>
              <w:rPr>
                <w:rFonts w:cs="Arial"/>
                <w:bCs/>
                <w:sz w:val="18"/>
                <w:szCs w:val="18"/>
                <w:highlight w:val="yellow"/>
              </w:rPr>
            </w:pPr>
          </w:p>
        </w:tc>
      </w:tr>
      <w:tr w:rsidR="00634E9A" w14:paraId="1B29917F" w14:textId="77777777">
        <w:tblPrEx>
          <w:tblBorders>
            <w:top w:val="none" w:sz="0" w:space="0" w:color="auto"/>
            <w:left w:val="none" w:sz="0" w:space="0" w:color="auto"/>
            <w:bottom w:val="none" w:sz="0" w:space="0" w:color="auto"/>
            <w:right w:val="none" w:sz="0" w:space="0" w:color="auto"/>
          </w:tblBorders>
        </w:tblPrEx>
        <w:trPr>
          <w:cantSplit/>
        </w:trPr>
        <w:tc>
          <w:tcPr>
            <w:tcW w:w="10368" w:type="dxa"/>
            <w:gridSpan w:val="5"/>
            <w:tcBorders>
              <w:top w:val="single" w:sz="4" w:space="0" w:color="auto"/>
              <w:left w:val="single" w:sz="4" w:space="0" w:color="auto"/>
              <w:bottom w:val="single" w:sz="4" w:space="0" w:color="auto"/>
              <w:right w:val="single" w:sz="4" w:space="0" w:color="auto"/>
            </w:tcBorders>
          </w:tcPr>
          <w:p w14:paraId="6CF05BF3" w14:textId="77777777" w:rsidR="001905E7" w:rsidRPr="00F6768A" w:rsidRDefault="001905E7" w:rsidP="00E83338">
            <w:pPr>
              <w:rPr>
                <w:rFonts w:cs="Arial"/>
                <w:bCs/>
                <w:iCs/>
                <w:sz w:val="22"/>
                <w:szCs w:val="18"/>
              </w:rPr>
            </w:pPr>
          </w:p>
          <w:p w14:paraId="5C046805" w14:textId="08145F0A" w:rsidR="00B25B86" w:rsidRPr="00F6768A" w:rsidRDefault="00F20FD6" w:rsidP="00F20FD6">
            <w:pPr>
              <w:tabs>
                <w:tab w:val="left" w:pos="9285"/>
              </w:tabs>
              <w:rPr>
                <w:rFonts w:cs="Arial"/>
                <w:bCs/>
                <w:iCs/>
                <w:sz w:val="22"/>
                <w:szCs w:val="18"/>
              </w:rPr>
            </w:pPr>
            <w:r w:rsidRPr="00F6768A">
              <w:rPr>
                <w:rFonts w:cs="Arial"/>
                <w:bCs/>
                <w:iCs/>
                <w:sz w:val="22"/>
                <w:szCs w:val="18"/>
              </w:rPr>
              <w:t>The risk under consideration here is the risk of an interaction between the MR conditio</w:t>
            </w:r>
            <w:r w:rsidR="00054B80" w:rsidRPr="00F6768A">
              <w:rPr>
                <w:rFonts w:cs="Arial"/>
                <w:bCs/>
                <w:iCs/>
                <w:sz w:val="22"/>
                <w:szCs w:val="18"/>
              </w:rPr>
              <w:t xml:space="preserve">nal pacemaker and </w:t>
            </w:r>
            <w:r w:rsidR="00996BBF">
              <w:rPr>
                <w:rFonts w:cs="Arial"/>
                <w:bCs/>
                <w:iCs/>
                <w:sz w:val="22"/>
                <w:szCs w:val="18"/>
              </w:rPr>
              <w:t>coronary stent</w:t>
            </w:r>
            <w:r w:rsidR="00054B80" w:rsidRPr="00F6768A">
              <w:rPr>
                <w:rFonts w:cs="Arial"/>
                <w:bCs/>
                <w:iCs/>
                <w:sz w:val="22"/>
                <w:szCs w:val="18"/>
              </w:rPr>
              <w:t>(s)</w:t>
            </w:r>
            <w:r w:rsidR="000013EB" w:rsidRPr="00F6768A">
              <w:rPr>
                <w:rFonts w:cs="Arial"/>
                <w:bCs/>
                <w:iCs/>
                <w:sz w:val="22"/>
                <w:szCs w:val="18"/>
              </w:rPr>
              <w:t xml:space="preserve"> when both are subjected to the various fields of the MRI scanner. </w:t>
            </w:r>
          </w:p>
          <w:p w14:paraId="301781E0" w14:textId="77777777" w:rsidR="000013EB" w:rsidRPr="00F6768A" w:rsidRDefault="000013EB" w:rsidP="00F20FD6">
            <w:pPr>
              <w:tabs>
                <w:tab w:val="left" w:pos="9285"/>
              </w:tabs>
              <w:rPr>
                <w:rFonts w:cs="Arial"/>
                <w:bCs/>
                <w:iCs/>
                <w:sz w:val="22"/>
                <w:szCs w:val="18"/>
              </w:rPr>
            </w:pPr>
          </w:p>
          <w:p w14:paraId="10DE4419" w14:textId="4FC48CA2" w:rsidR="000013EB" w:rsidRPr="00F6768A" w:rsidRDefault="000013EB" w:rsidP="00F20FD6">
            <w:pPr>
              <w:tabs>
                <w:tab w:val="left" w:pos="9285"/>
              </w:tabs>
              <w:rPr>
                <w:rFonts w:cs="Arial"/>
                <w:bCs/>
                <w:iCs/>
                <w:sz w:val="22"/>
                <w:szCs w:val="18"/>
              </w:rPr>
            </w:pPr>
            <w:r w:rsidRPr="00F6768A">
              <w:rPr>
                <w:rFonts w:cs="Arial"/>
                <w:bCs/>
                <w:iCs/>
                <w:sz w:val="22"/>
                <w:szCs w:val="18"/>
              </w:rPr>
              <w:t xml:space="preserve">The static magnetic field is not likely to facilitate any interaction between the MR conditional pacemaker and any </w:t>
            </w:r>
            <w:r w:rsidR="00996BBF">
              <w:rPr>
                <w:rFonts w:cs="Arial"/>
                <w:bCs/>
                <w:iCs/>
                <w:sz w:val="22"/>
                <w:szCs w:val="18"/>
              </w:rPr>
              <w:t>coronary stent</w:t>
            </w:r>
            <w:r w:rsidRPr="00F6768A">
              <w:rPr>
                <w:rFonts w:cs="Arial"/>
                <w:bCs/>
                <w:iCs/>
                <w:sz w:val="22"/>
                <w:szCs w:val="18"/>
              </w:rPr>
              <w:t xml:space="preserve">s. Similarly, the imaging gradients and RF power, while they may be present simultaneously over both the MR conditional pacemaker and stent are unlikely to facilitate any interaction between these devices. Therefore, in general the MR safety of these devices may be considered independently of one another and thus the likelihood of any interaction is considered to be </w:t>
            </w:r>
            <w:r w:rsidR="00054B80" w:rsidRPr="00F6768A">
              <w:rPr>
                <w:rFonts w:cs="Arial"/>
                <w:bCs/>
                <w:iCs/>
                <w:sz w:val="22"/>
                <w:szCs w:val="18"/>
              </w:rPr>
              <w:t>low.</w:t>
            </w:r>
            <w:r w:rsidRPr="00F6768A">
              <w:rPr>
                <w:rFonts w:cs="Arial"/>
                <w:bCs/>
                <w:iCs/>
                <w:sz w:val="22"/>
                <w:szCs w:val="18"/>
              </w:rPr>
              <w:t xml:space="preserve"> </w:t>
            </w:r>
          </w:p>
          <w:p w14:paraId="39E71EC4" w14:textId="77777777" w:rsidR="009011D0" w:rsidRPr="00F6768A" w:rsidRDefault="009011D0" w:rsidP="00F20FD6">
            <w:pPr>
              <w:tabs>
                <w:tab w:val="left" w:pos="9285"/>
              </w:tabs>
              <w:rPr>
                <w:rFonts w:cs="Arial"/>
                <w:bCs/>
                <w:iCs/>
                <w:sz w:val="22"/>
                <w:szCs w:val="18"/>
              </w:rPr>
            </w:pPr>
          </w:p>
          <w:p w14:paraId="72941B11" w14:textId="77777777" w:rsidR="009011D0" w:rsidRPr="00F6768A" w:rsidRDefault="009011D0" w:rsidP="00F20FD6">
            <w:pPr>
              <w:tabs>
                <w:tab w:val="left" w:pos="9285"/>
              </w:tabs>
              <w:rPr>
                <w:rFonts w:cs="Arial"/>
                <w:bCs/>
                <w:iCs/>
                <w:sz w:val="22"/>
                <w:szCs w:val="18"/>
              </w:rPr>
            </w:pPr>
            <w:r w:rsidRPr="00F6768A">
              <w:rPr>
                <w:rFonts w:cs="Arial"/>
                <w:bCs/>
                <w:iCs/>
                <w:sz w:val="22"/>
                <w:szCs w:val="18"/>
              </w:rPr>
              <w:t xml:space="preserve">It is difficult to speculate over the potential impact of any speculative interaction between the MR, the MR conditional pacemaker and a stent or stents. This is because no such negative interaction has ever been recorded. While MR scanning of such instances may not be high in number, it is likely that similar scenarios have been played out safely. </w:t>
            </w:r>
          </w:p>
          <w:p w14:paraId="36DF6186" w14:textId="77777777" w:rsidR="009011D0" w:rsidRDefault="009011D0" w:rsidP="00F20FD6">
            <w:pPr>
              <w:tabs>
                <w:tab w:val="left" w:pos="9285"/>
              </w:tabs>
              <w:rPr>
                <w:rFonts w:cs="Arial"/>
                <w:bCs/>
                <w:iCs/>
                <w:sz w:val="18"/>
                <w:szCs w:val="18"/>
              </w:rPr>
            </w:pPr>
          </w:p>
          <w:p w14:paraId="32AD1F62" w14:textId="77777777" w:rsidR="00ED62DE" w:rsidRDefault="00ED62DE" w:rsidP="00F20FD6">
            <w:pPr>
              <w:tabs>
                <w:tab w:val="left" w:pos="9285"/>
              </w:tabs>
              <w:rPr>
                <w:rFonts w:cs="Arial"/>
                <w:bCs/>
                <w:iCs/>
                <w:sz w:val="18"/>
                <w:szCs w:val="18"/>
              </w:rPr>
            </w:pPr>
          </w:p>
          <w:p w14:paraId="3699B3F1" w14:textId="77777777" w:rsidR="00ED62DE" w:rsidRDefault="00ED62DE" w:rsidP="00F20FD6">
            <w:pPr>
              <w:tabs>
                <w:tab w:val="left" w:pos="9285"/>
              </w:tabs>
              <w:rPr>
                <w:rFonts w:cs="Arial"/>
                <w:bCs/>
                <w:iCs/>
                <w:sz w:val="18"/>
                <w:szCs w:val="18"/>
              </w:rPr>
            </w:pPr>
          </w:p>
          <w:p w14:paraId="4198E703" w14:textId="77777777" w:rsidR="00ED62DE" w:rsidRDefault="00ED62DE" w:rsidP="00F20FD6">
            <w:pPr>
              <w:tabs>
                <w:tab w:val="left" w:pos="9285"/>
              </w:tabs>
              <w:rPr>
                <w:rFonts w:cs="Arial"/>
                <w:bCs/>
                <w:iCs/>
                <w:sz w:val="18"/>
                <w:szCs w:val="18"/>
              </w:rPr>
            </w:pPr>
          </w:p>
          <w:p w14:paraId="21E33C5A" w14:textId="77777777" w:rsidR="00ED62DE" w:rsidRDefault="00ED62DE" w:rsidP="00F20FD6">
            <w:pPr>
              <w:tabs>
                <w:tab w:val="left" w:pos="9285"/>
              </w:tabs>
              <w:rPr>
                <w:rFonts w:cs="Arial"/>
                <w:bCs/>
                <w:iCs/>
                <w:sz w:val="18"/>
                <w:szCs w:val="18"/>
              </w:rPr>
            </w:pPr>
          </w:p>
          <w:p w14:paraId="258F0F81" w14:textId="77777777" w:rsidR="00ED62DE" w:rsidRDefault="00ED62DE" w:rsidP="00F20FD6">
            <w:pPr>
              <w:tabs>
                <w:tab w:val="left" w:pos="9285"/>
              </w:tabs>
              <w:rPr>
                <w:rFonts w:cs="Arial"/>
                <w:bCs/>
                <w:iCs/>
                <w:sz w:val="18"/>
                <w:szCs w:val="18"/>
              </w:rPr>
            </w:pPr>
          </w:p>
          <w:p w14:paraId="7C529449" w14:textId="77777777" w:rsidR="00ED62DE" w:rsidRDefault="00ED62DE" w:rsidP="00F20FD6">
            <w:pPr>
              <w:tabs>
                <w:tab w:val="left" w:pos="9285"/>
              </w:tabs>
              <w:rPr>
                <w:rFonts w:cs="Arial"/>
                <w:bCs/>
                <w:iCs/>
                <w:sz w:val="18"/>
                <w:szCs w:val="18"/>
              </w:rPr>
            </w:pPr>
          </w:p>
          <w:p w14:paraId="070FBF37" w14:textId="77777777" w:rsidR="00ED62DE" w:rsidRDefault="00ED62DE" w:rsidP="00F20FD6">
            <w:pPr>
              <w:tabs>
                <w:tab w:val="left" w:pos="9285"/>
              </w:tabs>
              <w:rPr>
                <w:rFonts w:cs="Arial"/>
                <w:bCs/>
                <w:iCs/>
                <w:sz w:val="18"/>
                <w:szCs w:val="18"/>
              </w:rPr>
            </w:pPr>
          </w:p>
          <w:p w14:paraId="02275CDA" w14:textId="77777777" w:rsidR="00ED62DE" w:rsidRDefault="00ED62DE" w:rsidP="00F20FD6">
            <w:pPr>
              <w:tabs>
                <w:tab w:val="left" w:pos="9285"/>
              </w:tabs>
              <w:rPr>
                <w:rFonts w:cs="Arial"/>
                <w:bCs/>
                <w:iCs/>
                <w:sz w:val="18"/>
                <w:szCs w:val="18"/>
              </w:rPr>
            </w:pPr>
          </w:p>
          <w:p w14:paraId="3B21CFB1" w14:textId="77777777" w:rsidR="00ED62DE" w:rsidRPr="00C30B8A" w:rsidRDefault="00ED62DE" w:rsidP="00F20FD6">
            <w:pPr>
              <w:tabs>
                <w:tab w:val="left" w:pos="9285"/>
              </w:tabs>
              <w:rPr>
                <w:rFonts w:cs="Arial"/>
                <w:bCs/>
                <w:iCs/>
                <w:sz w:val="18"/>
                <w:szCs w:val="18"/>
              </w:rPr>
            </w:pPr>
          </w:p>
        </w:tc>
      </w:tr>
      <w:tr w:rsidR="00F6768A" w14:paraId="457F5347" w14:textId="77777777" w:rsidTr="00ED62DE">
        <w:trPr>
          <w:cantSplit/>
          <w:trHeight w:hRule="exact" w:val="578"/>
        </w:trPr>
        <w:tc>
          <w:tcPr>
            <w:tcW w:w="5328" w:type="dxa"/>
            <w:gridSpan w:val="2"/>
            <w:tcBorders>
              <w:bottom w:val="single" w:sz="4" w:space="0" w:color="auto"/>
            </w:tcBorders>
            <w:shd w:val="clear" w:color="auto" w:fill="E6E6E6"/>
            <w:vAlign w:val="center"/>
          </w:tcPr>
          <w:p w14:paraId="24BF779A" w14:textId="77777777" w:rsidR="00F6768A" w:rsidRPr="00ED62DE" w:rsidRDefault="00ED62DE" w:rsidP="00ED62DE">
            <w:pPr>
              <w:ind w:right="84"/>
              <w:jc w:val="center"/>
              <w:rPr>
                <w:rFonts w:cs="Arial"/>
                <w:sz w:val="20"/>
                <w:szCs w:val="18"/>
              </w:rPr>
            </w:pPr>
            <w:r w:rsidRPr="00C30B8A">
              <w:rPr>
                <w:rFonts w:cs="Arial"/>
                <w:b/>
                <w:bCs/>
                <w:sz w:val="20"/>
                <w:szCs w:val="18"/>
              </w:rPr>
              <w:lastRenderedPageBreak/>
              <w:t>Existing Precautions</w:t>
            </w:r>
          </w:p>
        </w:tc>
        <w:tc>
          <w:tcPr>
            <w:tcW w:w="5040" w:type="dxa"/>
            <w:gridSpan w:val="3"/>
            <w:tcBorders>
              <w:bottom w:val="single" w:sz="4" w:space="0" w:color="auto"/>
            </w:tcBorders>
            <w:shd w:val="clear" w:color="auto" w:fill="E6E6E6"/>
            <w:vAlign w:val="center"/>
          </w:tcPr>
          <w:p w14:paraId="605C06D7" w14:textId="77777777" w:rsidR="00F6768A" w:rsidRPr="00C30B8A" w:rsidRDefault="00ED62DE" w:rsidP="00ED62DE">
            <w:pPr>
              <w:pStyle w:val="Footer"/>
              <w:tabs>
                <w:tab w:val="clear" w:pos="4320"/>
                <w:tab w:val="clear" w:pos="8640"/>
              </w:tabs>
              <w:rPr>
                <w:rFonts w:ascii="Arial" w:hAnsi="Arial" w:cs="Arial"/>
                <w:b/>
                <w:bCs/>
                <w:szCs w:val="18"/>
              </w:rPr>
            </w:pPr>
            <w:r w:rsidRPr="00C30B8A">
              <w:rPr>
                <w:rFonts w:ascii="Arial" w:hAnsi="Arial" w:cs="Arial"/>
                <w:b/>
                <w:bCs/>
                <w:szCs w:val="18"/>
              </w:rPr>
              <w:t>Describe how they might fail to prevent adverse outcomes</w:t>
            </w:r>
          </w:p>
        </w:tc>
      </w:tr>
      <w:tr w:rsidR="00634E9A" w14:paraId="5297B0BC" w14:textId="77777777" w:rsidTr="00CE2CD0">
        <w:trPr>
          <w:cantSplit/>
          <w:trHeight w:hRule="exact" w:val="6094"/>
        </w:trPr>
        <w:tc>
          <w:tcPr>
            <w:tcW w:w="5328" w:type="dxa"/>
            <w:gridSpan w:val="2"/>
            <w:tcBorders>
              <w:bottom w:val="single" w:sz="4" w:space="0" w:color="auto"/>
            </w:tcBorders>
            <w:shd w:val="clear" w:color="auto" w:fill="auto"/>
          </w:tcPr>
          <w:p w14:paraId="40AA9738" w14:textId="77777777" w:rsidR="004139D0" w:rsidRPr="00C30B8A" w:rsidRDefault="004139D0" w:rsidP="00D96213">
            <w:pPr>
              <w:ind w:right="84"/>
              <w:rPr>
                <w:rFonts w:cs="Arial"/>
                <w:sz w:val="18"/>
                <w:szCs w:val="18"/>
              </w:rPr>
            </w:pPr>
          </w:p>
          <w:p w14:paraId="6B7823AC" w14:textId="77777777" w:rsidR="004139D0" w:rsidRPr="00F6768A" w:rsidRDefault="004139D0" w:rsidP="00D96213">
            <w:pPr>
              <w:ind w:right="84"/>
              <w:rPr>
                <w:rFonts w:cs="Arial"/>
                <w:sz w:val="22"/>
                <w:szCs w:val="18"/>
              </w:rPr>
            </w:pPr>
            <w:r w:rsidRPr="00F6768A">
              <w:rPr>
                <w:rFonts w:cs="Arial"/>
                <w:sz w:val="22"/>
                <w:szCs w:val="18"/>
              </w:rPr>
              <w:t xml:space="preserve">Clinicians referring patients for MRI scanner must state whether or not the patient has </w:t>
            </w:r>
            <w:r w:rsidR="00DC7324" w:rsidRPr="00F6768A">
              <w:rPr>
                <w:rFonts w:cs="Arial"/>
                <w:sz w:val="22"/>
                <w:szCs w:val="18"/>
              </w:rPr>
              <w:t>a ca</w:t>
            </w:r>
            <w:r w:rsidR="00ED62DE">
              <w:rPr>
                <w:rFonts w:cs="Arial"/>
                <w:sz w:val="22"/>
                <w:szCs w:val="18"/>
              </w:rPr>
              <w:t>rdiac pacemaker / defibrillator</w:t>
            </w:r>
            <w:r w:rsidR="00DC7324" w:rsidRPr="00F6768A">
              <w:rPr>
                <w:rFonts w:cs="Arial"/>
                <w:sz w:val="22"/>
                <w:szCs w:val="18"/>
              </w:rPr>
              <w:t xml:space="preserve">. </w:t>
            </w:r>
          </w:p>
          <w:p w14:paraId="7AFD5FA3" w14:textId="77777777" w:rsidR="009011D0" w:rsidRPr="00F6768A" w:rsidRDefault="009011D0" w:rsidP="00D96213">
            <w:pPr>
              <w:ind w:right="84"/>
              <w:rPr>
                <w:rFonts w:cs="Arial"/>
                <w:sz w:val="22"/>
                <w:szCs w:val="18"/>
              </w:rPr>
            </w:pPr>
          </w:p>
          <w:p w14:paraId="654AEE9E" w14:textId="77777777" w:rsidR="009011D0" w:rsidRPr="00F6768A" w:rsidRDefault="009011D0" w:rsidP="00D96213">
            <w:pPr>
              <w:ind w:right="84"/>
              <w:rPr>
                <w:rFonts w:cs="Arial"/>
                <w:sz w:val="22"/>
                <w:szCs w:val="18"/>
              </w:rPr>
            </w:pPr>
            <w:r w:rsidRPr="00F6768A">
              <w:rPr>
                <w:rFonts w:cs="Arial"/>
                <w:sz w:val="22"/>
                <w:szCs w:val="18"/>
              </w:rPr>
              <w:t xml:space="preserve">The </w:t>
            </w:r>
            <w:r w:rsidR="002C1668" w:rsidRPr="00F6768A">
              <w:rPr>
                <w:rFonts w:cs="Arial"/>
                <w:sz w:val="22"/>
                <w:szCs w:val="18"/>
              </w:rPr>
              <w:t>patient’s</w:t>
            </w:r>
            <w:r w:rsidRPr="00F6768A">
              <w:rPr>
                <w:rFonts w:cs="Arial"/>
                <w:sz w:val="22"/>
                <w:szCs w:val="18"/>
              </w:rPr>
              <w:t xml:space="preserve"> heart rate and ECG will be monitored through the MR. </w:t>
            </w:r>
          </w:p>
          <w:p w14:paraId="06B10DBA" w14:textId="77777777" w:rsidR="009011D0" w:rsidRPr="00F6768A" w:rsidRDefault="009011D0" w:rsidP="00D96213">
            <w:pPr>
              <w:ind w:right="84"/>
              <w:rPr>
                <w:rFonts w:cs="Arial"/>
                <w:sz w:val="22"/>
                <w:szCs w:val="18"/>
              </w:rPr>
            </w:pPr>
          </w:p>
          <w:p w14:paraId="51684261" w14:textId="77777777" w:rsidR="009011D0" w:rsidRPr="00F6768A" w:rsidRDefault="009011D0" w:rsidP="00D96213">
            <w:pPr>
              <w:ind w:right="84"/>
              <w:rPr>
                <w:rFonts w:cs="Arial"/>
                <w:sz w:val="22"/>
                <w:szCs w:val="18"/>
              </w:rPr>
            </w:pPr>
            <w:r w:rsidRPr="00F6768A">
              <w:rPr>
                <w:rFonts w:cs="Arial"/>
                <w:sz w:val="22"/>
                <w:szCs w:val="18"/>
              </w:rPr>
              <w:t>The patient has a call button which they can press should the feel any unusual sensations</w:t>
            </w:r>
            <w:r w:rsidR="002C1668" w:rsidRPr="00F6768A">
              <w:rPr>
                <w:rFonts w:cs="Arial"/>
                <w:sz w:val="22"/>
                <w:szCs w:val="18"/>
              </w:rPr>
              <w:t xml:space="preserve"> or pain</w:t>
            </w:r>
            <w:r w:rsidRPr="00F6768A">
              <w:rPr>
                <w:rFonts w:cs="Arial"/>
                <w:sz w:val="22"/>
                <w:szCs w:val="18"/>
              </w:rPr>
              <w:t xml:space="preserve"> during the MR scan. </w:t>
            </w:r>
          </w:p>
          <w:p w14:paraId="27C76AB7" w14:textId="77777777" w:rsidR="00863B90" w:rsidRPr="00F6768A" w:rsidRDefault="00863B90" w:rsidP="00876699">
            <w:pPr>
              <w:rPr>
                <w:rFonts w:cs="Arial"/>
                <w:b/>
                <w:sz w:val="22"/>
                <w:szCs w:val="18"/>
              </w:rPr>
            </w:pPr>
          </w:p>
          <w:p w14:paraId="2855C267" w14:textId="77777777" w:rsidR="004139D0" w:rsidRPr="00F6768A" w:rsidRDefault="00C73D54" w:rsidP="00FC1F19">
            <w:pPr>
              <w:rPr>
                <w:sz w:val="22"/>
                <w:szCs w:val="18"/>
              </w:rPr>
            </w:pPr>
            <w:r w:rsidRPr="00F6768A">
              <w:rPr>
                <w:sz w:val="22"/>
                <w:szCs w:val="18"/>
              </w:rPr>
              <w:t>On attending for their MRI examination p</w:t>
            </w:r>
            <w:r w:rsidR="00612892" w:rsidRPr="00F6768A">
              <w:rPr>
                <w:sz w:val="22"/>
                <w:szCs w:val="18"/>
              </w:rPr>
              <w:t>atients are</w:t>
            </w:r>
            <w:r w:rsidRPr="00F6768A">
              <w:rPr>
                <w:sz w:val="22"/>
                <w:szCs w:val="18"/>
              </w:rPr>
              <w:t xml:space="preserve"> </w:t>
            </w:r>
            <w:r w:rsidR="004139D0" w:rsidRPr="00F6768A">
              <w:rPr>
                <w:sz w:val="22"/>
                <w:szCs w:val="18"/>
              </w:rPr>
              <w:t xml:space="preserve">taken through </w:t>
            </w:r>
            <w:r w:rsidR="00612892" w:rsidRPr="00F6768A">
              <w:rPr>
                <w:sz w:val="22"/>
                <w:szCs w:val="18"/>
              </w:rPr>
              <w:t>an extensive MRI safety checklist to identify any implants that they may have</w:t>
            </w:r>
            <w:r w:rsidR="004139D0" w:rsidRPr="00F6768A">
              <w:rPr>
                <w:sz w:val="22"/>
                <w:szCs w:val="18"/>
              </w:rPr>
              <w:t>.</w:t>
            </w:r>
          </w:p>
          <w:p w14:paraId="7D0FADAD" w14:textId="77777777" w:rsidR="00C73D54" w:rsidRPr="00F6768A" w:rsidRDefault="00C73D54" w:rsidP="00FC1F19">
            <w:pPr>
              <w:rPr>
                <w:sz w:val="22"/>
                <w:szCs w:val="18"/>
              </w:rPr>
            </w:pPr>
          </w:p>
          <w:p w14:paraId="5D86B1E5" w14:textId="77777777" w:rsidR="0016381B" w:rsidRPr="00F6768A" w:rsidRDefault="0016381B" w:rsidP="00FC1F19">
            <w:pPr>
              <w:rPr>
                <w:sz w:val="22"/>
                <w:szCs w:val="18"/>
              </w:rPr>
            </w:pPr>
            <w:r w:rsidRPr="00F6768A">
              <w:rPr>
                <w:sz w:val="22"/>
                <w:szCs w:val="18"/>
              </w:rPr>
              <w:t xml:space="preserve">A crash team can be summoned in the event of a </w:t>
            </w:r>
            <w:r w:rsidR="00634846" w:rsidRPr="00F6768A">
              <w:rPr>
                <w:sz w:val="22"/>
                <w:szCs w:val="18"/>
              </w:rPr>
              <w:t>catastrophic</w:t>
            </w:r>
            <w:r w:rsidR="00ED62DE">
              <w:rPr>
                <w:sz w:val="22"/>
                <w:szCs w:val="18"/>
              </w:rPr>
              <w:t xml:space="preserve"> event such as a cardiac arrest.</w:t>
            </w:r>
          </w:p>
          <w:p w14:paraId="13637556" w14:textId="77777777" w:rsidR="0016381B" w:rsidRPr="00F6768A" w:rsidRDefault="0016381B" w:rsidP="00FC1F19">
            <w:pPr>
              <w:rPr>
                <w:sz w:val="22"/>
                <w:szCs w:val="18"/>
              </w:rPr>
            </w:pPr>
          </w:p>
          <w:p w14:paraId="6999213B" w14:textId="2D340B67" w:rsidR="000013EB" w:rsidRPr="00F6768A" w:rsidRDefault="00ED62DE" w:rsidP="00FC1F19">
            <w:pPr>
              <w:rPr>
                <w:sz w:val="22"/>
                <w:szCs w:val="18"/>
              </w:rPr>
            </w:pPr>
            <w:r>
              <w:rPr>
                <w:sz w:val="22"/>
                <w:szCs w:val="18"/>
              </w:rPr>
              <w:t>General implant safety p</w:t>
            </w:r>
            <w:r w:rsidR="000013EB" w:rsidRPr="00F6768A">
              <w:rPr>
                <w:sz w:val="22"/>
                <w:szCs w:val="18"/>
              </w:rPr>
              <w:t xml:space="preserve">olicies are in place for safe scanning of </w:t>
            </w:r>
            <w:r w:rsidR="00996BBF">
              <w:rPr>
                <w:sz w:val="22"/>
                <w:szCs w:val="18"/>
              </w:rPr>
              <w:t>coronary stent</w:t>
            </w:r>
            <w:r w:rsidR="000013EB" w:rsidRPr="00F6768A">
              <w:rPr>
                <w:sz w:val="22"/>
                <w:szCs w:val="18"/>
              </w:rPr>
              <w:t>s during MRI</w:t>
            </w:r>
            <w:r>
              <w:rPr>
                <w:sz w:val="22"/>
                <w:szCs w:val="18"/>
              </w:rPr>
              <w:t>.</w:t>
            </w:r>
            <w:r w:rsidR="00D03746">
              <w:rPr>
                <w:sz w:val="22"/>
                <w:szCs w:val="18"/>
              </w:rPr>
              <w:t xml:space="preserve"> These are available at </w:t>
            </w:r>
            <w:hyperlink r:id="rId12" w:history="1">
              <w:r w:rsidR="00D03746" w:rsidRPr="00C37802">
                <w:rPr>
                  <w:rStyle w:val="Hyperlink"/>
                  <w:sz w:val="22"/>
                  <w:szCs w:val="18"/>
                </w:rPr>
                <w:t>www.mriphysics.scot.nhs.uk/implant-safety-policies/</w:t>
              </w:r>
            </w:hyperlink>
            <w:r w:rsidR="00D03746">
              <w:rPr>
                <w:sz w:val="22"/>
                <w:szCs w:val="18"/>
              </w:rPr>
              <w:t xml:space="preserve">. </w:t>
            </w:r>
          </w:p>
          <w:p w14:paraId="329CCF18" w14:textId="77777777" w:rsidR="00B95C64" w:rsidRPr="00C30B8A" w:rsidRDefault="00B95C64" w:rsidP="00FC1F19">
            <w:pPr>
              <w:rPr>
                <w:rFonts w:cs="Arial"/>
                <w:b/>
                <w:sz w:val="18"/>
                <w:szCs w:val="18"/>
              </w:rPr>
            </w:pPr>
          </w:p>
        </w:tc>
        <w:tc>
          <w:tcPr>
            <w:tcW w:w="5040" w:type="dxa"/>
            <w:gridSpan w:val="3"/>
            <w:tcBorders>
              <w:bottom w:val="single" w:sz="4" w:space="0" w:color="auto"/>
            </w:tcBorders>
            <w:shd w:val="clear" w:color="auto" w:fill="auto"/>
          </w:tcPr>
          <w:p w14:paraId="44C18C75" w14:textId="77777777" w:rsidR="00876699" w:rsidRPr="00C30B8A" w:rsidRDefault="00876699">
            <w:pPr>
              <w:pStyle w:val="Footer"/>
              <w:tabs>
                <w:tab w:val="clear" w:pos="4320"/>
                <w:tab w:val="clear" w:pos="8640"/>
              </w:tabs>
              <w:rPr>
                <w:rFonts w:ascii="Arial" w:hAnsi="Arial" w:cs="Arial"/>
                <w:b/>
                <w:bCs/>
                <w:sz w:val="18"/>
                <w:szCs w:val="18"/>
              </w:rPr>
            </w:pPr>
          </w:p>
          <w:p w14:paraId="50363BF2" w14:textId="77777777" w:rsidR="00E83338" w:rsidRPr="00ED62DE" w:rsidRDefault="000013EB" w:rsidP="008832F4">
            <w:pPr>
              <w:pStyle w:val="Footer"/>
              <w:tabs>
                <w:tab w:val="clear" w:pos="4320"/>
                <w:tab w:val="clear" w:pos="8640"/>
              </w:tabs>
              <w:rPr>
                <w:rFonts w:ascii="Arial" w:hAnsi="Arial" w:cs="Arial"/>
                <w:sz w:val="22"/>
                <w:szCs w:val="18"/>
              </w:rPr>
            </w:pPr>
            <w:r w:rsidRPr="00ED62DE">
              <w:rPr>
                <w:rFonts w:ascii="Arial" w:hAnsi="Arial" w:cs="Arial"/>
                <w:sz w:val="22"/>
                <w:szCs w:val="18"/>
              </w:rPr>
              <w:t>Some unforeseen interaction between the MR conditional cardiac pacemaker and stent</w:t>
            </w:r>
            <w:r w:rsidR="00054B80" w:rsidRPr="00ED62DE">
              <w:rPr>
                <w:rFonts w:ascii="Arial" w:hAnsi="Arial" w:cs="Arial"/>
                <w:sz w:val="22"/>
                <w:szCs w:val="18"/>
              </w:rPr>
              <w:t xml:space="preserve"> may</w:t>
            </w:r>
            <w:r w:rsidRPr="00ED62DE">
              <w:rPr>
                <w:rFonts w:ascii="Arial" w:hAnsi="Arial" w:cs="Arial"/>
                <w:sz w:val="22"/>
                <w:szCs w:val="18"/>
              </w:rPr>
              <w:t xml:space="preserve"> </w:t>
            </w:r>
            <w:r w:rsidR="00054B80" w:rsidRPr="00ED62DE">
              <w:rPr>
                <w:rFonts w:ascii="Arial" w:hAnsi="Arial" w:cs="Arial"/>
                <w:sz w:val="22"/>
                <w:szCs w:val="18"/>
              </w:rPr>
              <w:t>occur</w:t>
            </w:r>
            <w:r w:rsidR="00D41670">
              <w:rPr>
                <w:rFonts w:ascii="Arial" w:hAnsi="Arial" w:cs="Arial"/>
                <w:sz w:val="22"/>
                <w:szCs w:val="18"/>
              </w:rPr>
              <w:t>.</w:t>
            </w:r>
          </w:p>
          <w:p w14:paraId="4BA68BC7" w14:textId="77777777" w:rsidR="0016381B" w:rsidRPr="00C30B8A" w:rsidRDefault="0016381B" w:rsidP="008832F4">
            <w:pPr>
              <w:pStyle w:val="Footer"/>
              <w:tabs>
                <w:tab w:val="clear" w:pos="4320"/>
                <w:tab w:val="clear" w:pos="8640"/>
              </w:tabs>
              <w:rPr>
                <w:rFonts w:ascii="Arial" w:hAnsi="Arial" w:cs="Arial"/>
                <w:b/>
                <w:sz w:val="18"/>
                <w:szCs w:val="18"/>
              </w:rPr>
            </w:pPr>
          </w:p>
          <w:p w14:paraId="4F4D3B77" w14:textId="77777777" w:rsidR="0016381B" w:rsidRPr="00C30B8A" w:rsidRDefault="0016381B" w:rsidP="008832F4">
            <w:pPr>
              <w:pStyle w:val="Footer"/>
              <w:tabs>
                <w:tab w:val="clear" w:pos="4320"/>
                <w:tab w:val="clear" w:pos="8640"/>
              </w:tabs>
              <w:rPr>
                <w:rFonts w:ascii="Arial" w:hAnsi="Arial" w:cs="Arial"/>
                <w:b/>
                <w:sz w:val="18"/>
                <w:szCs w:val="18"/>
              </w:rPr>
            </w:pPr>
          </w:p>
          <w:p w14:paraId="60EF2CD4" w14:textId="77777777" w:rsidR="00E83338" w:rsidRPr="00C30B8A" w:rsidRDefault="00E83338" w:rsidP="00E83338">
            <w:pPr>
              <w:pStyle w:val="Footer"/>
              <w:tabs>
                <w:tab w:val="clear" w:pos="4320"/>
                <w:tab w:val="clear" w:pos="8640"/>
              </w:tabs>
              <w:rPr>
                <w:rFonts w:ascii="Arial" w:hAnsi="Arial" w:cs="Arial"/>
                <w:b/>
                <w:sz w:val="18"/>
                <w:szCs w:val="18"/>
              </w:rPr>
            </w:pPr>
          </w:p>
        </w:tc>
      </w:tr>
    </w:tbl>
    <w:p w14:paraId="2063EF78" w14:textId="77777777" w:rsidR="00634E9A" w:rsidRDefault="00634E9A">
      <w:pPr>
        <w:rPr>
          <w:rFonts w:cs="Arial"/>
          <w:b/>
          <w:bCs/>
          <w:sz w:val="16"/>
          <w:szCs w:val="16"/>
        </w:rPr>
      </w:pPr>
    </w:p>
    <w:p w14:paraId="34E699E6" w14:textId="77777777" w:rsidR="00634E9A" w:rsidRPr="002C7DB0" w:rsidRDefault="00634E9A">
      <w:pPr>
        <w:rPr>
          <w:rFonts w:cs="Arial"/>
          <w:sz w:val="18"/>
          <w:szCs w:val="18"/>
        </w:rPr>
      </w:pPr>
      <w:r w:rsidRPr="00C30B8A">
        <w:rPr>
          <w:rFonts w:cs="Arial"/>
          <w:b/>
          <w:bCs/>
          <w:sz w:val="20"/>
          <w:szCs w:val="20"/>
        </w:rPr>
        <w:t>Level of Risk</w:t>
      </w:r>
      <w:r>
        <w:rPr>
          <w:rFonts w:cs="Arial"/>
          <w:b/>
          <w:bCs/>
          <w:sz w:val="18"/>
          <w:szCs w:val="18"/>
        </w:rPr>
        <w:t xml:space="preserve"> - </w:t>
      </w:r>
      <w:r w:rsidRPr="002C7DB0">
        <w:rPr>
          <w:rFonts w:cs="Arial"/>
          <w:sz w:val="18"/>
          <w:szCs w:val="18"/>
        </w:rPr>
        <w:t>Is the control of this risk adequ</w:t>
      </w:r>
      <w:r w:rsidR="00B2497A" w:rsidRPr="002C7DB0">
        <w:rPr>
          <w:rFonts w:cs="Arial"/>
          <w:sz w:val="18"/>
          <w:szCs w:val="18"/>
        </w:rPr>
        <w:t xml:space="preserve">ate? </w:t>
      </w:r>
    </w:p>
    <w:p w14:paraId="0DAAD517" w14:textId="77777777" w:rsidR="00634E9A" w:rsidRDefault="00634E9A">
      <w:pPr>
        <w:rPr>
          <w:rFonts w:cs="Arial"/>
          <w:sz w:val="16"/>
        </w:rPr>
      </w:pPr>
      <w:r w:rsidRPr="002C7DB0">
        <w:rPr>
          <w:rFonts w:cs="Arial"/>
          <w:sz w:val="18"/>
          <w:szCs w:val="18"/>
        </w:rPr>
        <w:t>Give more than one risk level if the assessment covers a range of circumstances. You can use the ‘matrix’ to show how ‘likelihood’ and ‘consequences’ combine to give a conclusion. Also, be critical of existing measures: if you can think how they might fail, or how</w:t>
      </w:r>
      <w:r w:rsidR="002D6239" w:rsidRPr="002C7DB0">
        <w:rPr>
          <w:rFonts w:cs="Arial"/>
          <w:sz w:val="18"/>
          <w:szCs w:val="18"/>
        </w:rPr>
        <w:t xml:space="preserve"> </w:t>
      </w:r>
      <w:r w:rsidRPr="002C7DB0">
        <w:rPr>
          <w:rFonts w:cs="Arial"/>
          <w:sz w:val="18"/>
          <w:szCs w:val="18"/>
        </w:rPr>
        <w:t>they could be improved, these are indications of a red or orange risk.</w:t>
      </w:r>
      <w:r>
        <w:rPr>
          <w:rFonts w:cs="Arial"/>
          <w:sz w:val="16"/>
        </w:rPr>
        <w:t xml:space="preserve">  </w:t>
      </w:r>
    </w:p>
    <w:p w14:paraId="6DBD803C" w14:textId="77777777" w:rsidR="00F60109" w:rsidRDefault="00F60109">
      <w:pPr>
        <w:rPr>
          <w:rFonts w:cs="Arial"/>
          <w:sz w:val="16"/>
        </w:rPr>
      </w:pPr>
    </w:p>
    <w:p w14:paraId="19ED766F" w14:textId="77777777" w:rsidR="0082397D" w:rsidRPr="003A5C6C" w:rsidRDefault="0082397D" w:rsidP="0082397D">
      <w:pPr>
        <w:tabs>
          <w:tab w:val="left" w:pos="1418"/>
        </w:tabs>
        <w:ind w:right="-720"/>
        <w:rPr>
          <w:rFonts w:cs="Arial"/>
          <w:b/>
          <w:bCs/>
          <w:sz w:val="20"/>
        </w:rPr>
      </w:pPr>
      <w:r w:rsidRPr="003A5C6C">
        <w:rPr>
          <w:rFonts w:cs="Arial"/>
          <w:b/>
          <w:bCs/>
          <w:sz w:val="20"/>
        </w:rPr>
        <w:t>Risk Matrix</w:t>
      </w:r>
    </w:p>
    <w:p w14:paraId="45E544E2" w14:textId="77777777" w:rsidR="002C7DB0" w:rsidRDefault="002C7DB0" w:rsidP="0082397D">
      <w:pPr>
        <w:tabs>
          <w:tab w:val="left" w:pos="1418"/>
        </w:tabs>
        <w:ind w:right="-720"/>
        <w:rPr>
          <w:rFonts w:cs="Arial"/>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1420"/>
        <w:gridCol w:w="1764"/>
        <w:gridCol w:w="1654"/>
        <w:gridCol w:w="2075"/>
        <w:gridCol w:w="1740"/>
        <w:gridCol w:w="1686"/>
      </w:tblGrid>
      <w:tr w:rsidR="002C7DB0" w14:paraId="1D47E17D" w14:textId="77777777">
        <w:trPr>
          <w:trHeight w:val="420"/>
        </w:trPr>
        <w:tc>
          <w:tcPr>
            <w:tcW w:w="1450" w:type="dxa"/>
            <w:tcBorders>
              <w:top w:val="single" w:sz="4" w:space="0" w:color="auto"/>
              <w:left w:val="single" w:sz="4" w:space="0" w:color="auto"/>
              <w:bottom w:val="nil"/>
              <w:right w:val="single" w:sz="4" w:space="0" w:color="auto"/>
            </w:tcBorders>
            <w:vAlign w:val="center"/>
          </w:tcPr>
          <w:p w14:paraId="079073A9" w14:textId="77777777" w:rsidR="002C7DB0" w:rsidRPr="00D02265" w:rsidRDefault="002C7DB0" w:rsidP="002C7DB0">
            <w:pPr>
              <w:pStyle w:val="Heading3"/>
              <w:rPr>
                <w:rFonts w:cs="Arial"/>
                <w:sz w:val="18"/>
                <w:szCs w:val="18"/>
                <w:u w:val="single"/>
              </w:rPr>
            </w:pPr>
            <w:r w:rsidRPr="00C30B8A">
              <w:rPr>
                <w:rFonts w:cs="Arial"/>
                <w:szCs w:val="18"/>
                <w:u w:val="single"/>
              </w:rPr>
              <w:t>Likelihood</w:t>
            </w:r>
          </w:p>
        </w:tc>
        <w:tc>
          <w:tcPr>
            <w:tcW w:w="1868" w:type="dxa"/>
            <w:tcBorders>
              <w:top w:val="single" w:sz="4" w:space="0" w:color="auto"/>
              <w:left w:val="single" w:sz="4" w:space="0" w:color="auto"/>
              <w:bottom w:val="nil"/>
              <w:right w:val="nil"/>
            </w:tcBorders>
            <w:vAlign w:val="center"/>
          </w:tcPr>
          <w:p w14:paraId="4BB1E0E7" w14:textId="77777777" w:rsidR="002C7DB0" w:rsidRDefault="002C7DB0" w:rsidP="002C7DB0">
            <w:pPr>
              <w:rPr>
                <w:rFonts w:cs="Arial"/>
                <w:b/>
                <w:bCs/>
                <w:sz w:val="18"/>
                <w:szCs w:val="18"/>
              </w:rPr>
            </w:pPr>
          </w:p>
          <w:p w14:paraId="020DD4D7" w14:textId="77777777" w:rsidR="002C7DB0" w:rsidRDefault="002C7DB0" w:rsidP="002C7DB0">
            <w:pPr>
              <w:rPr>
                <w:rFonts w:cs="Arial"/>
                <w:b/>
                <w:bCs/>
                <w:sz w:val="18"/>
                <w:szCs w:val="18"/>
              </w:rPr>
            </w:pPr>
          </w:p>
        </w:tc>
        <w:tc>
          <w:tcPr>
            <w:tcW w:w="5870" w:type="dxa"/>
            <w:gridSpan w:val="3"/>
            <w:tcBorders>
              <w:top w:val="single" w:sz="4" w:space="0" w:color="auto"/>
              <w:left w:val="nil"/>
              <w:bottom w:val="nil"/>
              <w:right w:val="nil"/>
            </w:tcBorders>
            <w:vAlign w:val="center"/>
          </w:tcPr>
          <w:p w14:paraId="67AAE431" w14:textId="77777777" w:rsidR="002C7DB0" w:rsidRPr="00D02265" w:rsidRDefault="002C7DB0" w:rsidP="002C7DB0">
            <w:pPr>
              <w:pStyle w:val="Heading7"/>
              <w:jc w:val="center"/>
              <w:rPr>
                <w:rFonts w:cs="Arial"/>
                <w:sz w:val="18"/>
                <w:szCs w:val="18"/>
                <w:u w:val="single"/>
              </w:rPr>
            </w:pPr>
            <w:r w:rsidRPr="00C30B8A">
              <w:rPr>
                <w:rFonts w:cs="Arial"/>
                <w:sz w:val="20"/>
                <w:szCs w:val="18"/>
                <w:u w:val="single"/>
              </w:rPr>
              <w:t>Impact/Consequences</w:t>
            </w:r>
          </w:p>
        </w:tc>
        <w:tc>
          <w:tcPr>
            <w:tcW w:w="1800" w:type="dxa"/>
            <w:tcBorders>
              <w:top w:val="single" w:sz="4" w:space="0" w:color="auto"/>
              <w:left w:val="nil"/>
              <w:bottom w:val="nil"/>
              <w:right w:val="single" w:sz="4" w:space="0" w:color="auto"/>
            </w:tcBorders>
            <w:vAlign w:val="center"/>
          </w:tcPr>
          <w:p w14:paraId="22010C76" w14:textId="77777777" w:rsidR="002C7DB0" w:rsidRDefault="002C7DB0" w:rsidP="002C7DB0">
            <w:pPr>
              <w:rPr>
                <w:rFonts w:cs="Arial"/>
                <w:b/>
                <w:bCs/>
                <w:sz w:val="18"/>
                <w:szCs w:val="18"/>
              </w:rPr>
            </w:pPr>
          </w:p>
        </w:tc>
      </w:tr>
      <w:tr w:rsidR="002C7DB0" w14:paraId="15FDB563" w14:textId="77777777">
        <w:trPr>
          <w:trHeight w:val="420"/>
        </w:trPr>
        <w:tc>
          <w:tcPr>
            <w:tcW w:w="1450" w:type="dxa"/>
            <w:tcBorders>
              <w:top w:val="nil"/>
              <w:left w:val="single" w:sz="4" w:space="0" w:color="auto"/>
              <w:bottom w:val="nil"/>
              <w:right w:val="single" w:sz="4" w:space="0" w:color="auto"/>
            </w:tcBorders>
          </w:tcPr>
          <w:p w14:paraId="69A22AFC" w14:textId="77777777" w:rsidR="002C7DB0" w:rsidRDefault="002C7DB0" w:rsidP="002C7DB0">
            <w:pPr>
              <w:rPr>
                <w:rFonts w:cs="Arial"/>
                <w:b/>
                <w:bCs/>
                <w:sz w:val="18"/>
                <w:szCs w:val="18"/>
              </w:rPr>
            </w:pPr>
          </w:p>
          <w:p w14:paraId="0D57F6B1" w14:textId="77777777" w:rsidR="002C7DB0" w:rsidRDefault="002C7DB0" w:rsidP="002C7DB0">
            <w:pPr>
              <w:rPr>
                <w:rFonts w:cs="Arial"/>
                <w:b/>
                <w:bCs/>
                <w:sz w:val="18"/>
                <w:szCs w:val="18"/>
              </w:rPr>
            </w:pPr>
          </w:p>
        </w:tc>
        <w:tc>
          <w:tcPr>
            <w:tcW w:w="1868" w:type="dxa"/>
            <w:tcBorders>
              <w:top w:val="nil"/>
              <w:left w:val="single" w:sz="4" w:space="0" w:color="auto"/>
              <w:bottom w:val="single" w:sz="4" w:space="0" w:color="auto"/>
              <w:right w:val="nil"/>
            </w:tcBorders>
            <w:vAlign w:val="center"/>
          </w:tcPr>
          <w:p w14:paraId="029FA26C" w14:textId="77777777" w:rsidR="002C7DB0" w:rsidRDefault="002C7DB0" w:rsidP="002C7DB0">
            <w:pPr>
              <w:pStyle w:val="Heading2"/>
              <w:jc w:val="center"/>
              <w:rPr>
                <w:rFonts w:ascii="Arial" w:hAnsi="Arial" w:cs="Arial"/>
                <w:sz w:val="18"/>
                <w:szCs w:val="18"/>
                <w:lang w:val="en-GB"/>
              </w:rPr>
            </w:pPr>
            <w:r>
              <w:rPr>
                <w:rFonts w:ascii="Arial" w:hAnsi="Arial" w:cs="Arial"/>
                <w:sz w:val="18"/>
                <w:szCs w:val="18"/>
              </w:rPr>
              <w:t>Negligible</w:t>
            </w:r>
          </w:p>
        </w:tc>
        <w:tc>
          <w:tcPr>
            <w:tcW w:w="1768" w:type="dxa"/>
            <w:tcBorders>
              <w:top w:val="nil"/>
              <w:left w:val="nil"/>
              <w:bottom w:val="single" w:sz="4" w:space="0" w:color="auto"/>
              <w:right w:val="nil"/>
            </w:tcBorders>
            <w:vAlign w:val="center"/>
          </w:tcPr>
          <w:p w14:paraId="4126AC9A" w14:textId="77777777" w:rsidR="002C7DB0" w:rsidRDefault="002C7DB0" w:rsidP="002C7DB0">
            <w:pPr>
              <w:pStyle w:val="Heading4"/>
              <w:jc w:val="center"/>
              <w:rPr>
                <w:rFonts w:cs="Arial"/>
              </w:rPr>
            </w:pPr>
            <w:r>
              <w:rPr>
                <w:rFonts w:cs="Arial"/>
              </w:rPr>
              <w:t xml:space="preserve">Minor </w:t>
            </w:r>
          </w:p>
        </w:tc>
        <w:tc>
          <w:tcPr>
            <w:tcW w:w="2235" w:type="dxa"/>
            <w:tcBorders>
              <w:top w:val="nil"/>
              <w:left w:val="nil"/>
              <w:bottom w:val="single" w:sz="4" w:space="0" w:color="auto"/>
              <w:right w:val="nil"/>
            </w:tcBorders>
            <w:vAlign w:val="center"/>
          </w:tcPr>
          <w:p w14:paraId="03B85F9A" w14:textId="77777777" w:rsidR="002C7DB0" w:rsidRDefault="002C7DB0" w:rsidP="002C7DB0">
            <w:pPr>
              <w:jc w:val="center"/>
              <w:rPr>
                <w:rFonts w:cs="Arial"/>
                <w:b/>
                <w:bCs/>
                <w:sz w:val="18"/>
                <w:szCs w:val="18"/>
              </w:rPr>
            </w:pPr>
            <w:r>
              <w:rPr>
                <w:rFonts w:cs="Arial"/>
                <w:b/>
                <w:bCs/>
                <w:sz w:val="18"/>
                <w:szCs w:val="18"/>
              </w:rPr>
              <w:t xml:space="preserve">Moderate </w:t>
            </w:r>
          </w:p>
        </w:tc>
        <w:tc>
          <w:tcPr>
            <w:tcW w:w="1867" w:type="dxa"/>
            <w:tcBorders>
              <w:top w:val="nil"/>
              <w:left w:val="nil"/>
              <w:bottom w:val="single" w:sz="4" w:space="0" w:color="auto"/>
              <w:right w:val="nil"/>
            </w:tcBorders>
            <w:vAlign w:val="center"/>
          </w:tcPr>
          <w:p w14:paraId="53383E48" w14:textId="77777777" w:rsidR="002C7DB0" w:rsidRDefault="002C7DB0" w:rsidP="002C7DB0">
            <w:pPr>
              <w:jc w:val="center"/>
              <w:rPr>
                <w:rFonts w:cs="Arial"/>
                <w:b/>
                <w:bCs/>
                <w:sz w:val="18"/>
                <w:szCs w:val="18"/>
              </w:rPr>
            </w:pPr>
            <w:r>
              <w:rPr>
                <w:rFonts w:cs="Arial"/>
                <w:b/>
                <w:bCs/>
                <w:sz w:val="18"/>
                <w:szCs w:val="18"/>
              </w:rPr>
              <w:t xml:space="preserve">Major </w:t>
            </w:r>
          </w:p>
        </w:tc>
        <w:tc>
          <w:tcPr>
            <w:tcW w:w="1800" w:type="dxa"/>
            <w:tcBorders>
              <w:top w:val="nil"/>
              <w:left w:val="nil"/>
              <w:bottom w:val="single" w:sz="4" w:space="0" w:color="auto"/>
              <w:right w:val="single" w:sz="4" w:space="0" w:color="auto"/>
            </w:tcBorders>
            <w:vAlign w:val="center"/>
          </w:tcPr>
          <w:p w14:paraId="2FBA37DC" w14:textId="77777777" w:rsidR="002C7DB0" w:rsidRDefault="002C7DB0" w:rsidP="002C7DB0">
            <w:pPr>
              <w:jc w:val="center"/>
              <w:rPr>
                <w:rFonts w:cs="Arial"/>
                <w:b/>
                <w:bCs/>
                <w:sz w:val="18"/>
                <w:szCs w:val="18"/>
              </w:rPr>
            </w:pPr>
            <w:r>
              <w:rPr>
                <w:rFonts w:cs="Arial"/>
                <w:b/>
                <w:bCs/>
                <w:sz w:val="18"/>
                <w:szCs w:val="18"/>
              </w:rPr>
              <w:t xml:space="preserve">Extreme </w:t>
            </w:r>
          </w:p>
        </w:tc>
      </w:tr>
      <w:tr w:rsidR="002C7DB0" w14:paraId="099DD04A" w14:textId="77777777">
        <w:trPr>
          <w:trHeight w:val="420"/>
        </w:trPr>
        <w:tc>
          <w:tcPr>
            <w:tcW w:w="1450" w:type="dxa"/>
            <w:tcBorders>
              <w:top w:val="nil"/>
              <w:left w:val="single" w:sz="4" w:space="0" w:color="auto"/>
              <w:bottom w:val="single" w:sz="4" w:space="0" w:color="auto"/>
              <w:right w:val="single" w:sz="4" w:space="0" w:color="auto"/>
            </w:tcBorders>
            <w:vAlign w:val="center"/>
          </w:tcPr>
          <w:p w14:paraId="41244EDD" w14:textId="77777777" w:rsidR="002C7DB0" w:rsidRPr="00D02265" w:rsidRDefault="002C7DB0" w:rsidP="002C7DB0">
            <w:pPr>
              <w:jc w:val="center"/>
              <w:rPr>
                <w:rFonts w:cs="Arial"/>
                <w:b/>
                <w:bCs/>
                <w:sz w:val="18"/>
                <w:szCs w:val="18"/>
              </w:rPr>
            </w:pPr>
            <w:r w:rsidRPr="00D02265">
              <w:rPr>
                <w:rFonts w:cs="Arial"/>
                <w:b/>
                <w:sz w:val="18"/>
                <w:szCs w:val="18"/>
              </w:rPr>
              <w:t>Almost Certain</w:t>
            </w:r>
          </w:p>
        </w:tc>
        <w:tc>
          <w:tcPr>
            <w:tcW w:w="1868" w:type="dxa"/>
            <w:tcBorders>
              <w:top w:val="single" w:sz="4" w:space="0" w:color="auto"/>
              <w:left w:val="single" w:sz="4" w:space="0" w:color="auto"/>
              <w:bottom w:val="single" w:sz="4" w:space="0" w:color="auto"/>
              <w:right w:val="single" w:sz="4" w:space="0" w:color="auto"/>
            </w:tcBorders>
            <w:shd w:val="clear" w:color="auto" w:fill="FFFF00"/>
            <w:vAlign w:val="center"/>
          </w:tcPr>
          <w:p w14:paraId="28F23B18" w14:textId="77777777" w:rsidR="002C7DB0" w:rsidRPr="002C7DB0" w:rsidRDefault="002C7DB0" w:rsidP="002C7DB0">
            <w:pPr>
              <w:jc w:val="center"/>
              <w:rPr>
                <w:rFonts w:cs="Arial"/>
                <w:b/>
                <w:bCs/>
              </w:rPr>
            </w:pPr>
            <w:r w:rsidRPr="002C7DB0">
              <w:rPr>
                <w:rFonts w:cs="Arial"/>
                <w:b/>
                <w:sz w:val="18"/>
                <w:szCs w:val="18"/>
              </w:rPr>
              <w:t>Medium</w:t>
            </w:r>
          </w:p>
        </w:tc>
        <w:tc>
          <w:tcPr>
            <w:tcW w:w="1768" w:type="dxa"/>
            <w:tcBorders>
              <w:top w:val="single" w:sz="4" w:space="0" w:color="auto"/>
              <w:left w:val="single" w:sz="4" w:space="0" w:color="auto"/>
              <w:bottom w:val="single" w:sz="4" w:space="0" w:color="auto"/>
              <w:right w:val="single" w:sz="4" w:space="0" w:color="auto"/>
            </w:tcBorders>
            <w:shd w:val="clear" w:color="auto" w:fill="FF9900"/>
            <w:vAlign w:val="center"/>
          </w:tcPr>
          <w:p w14:paraId="6FD1D425" w14:textId="77777777" w:rsidR="002C7DB0" w:rsidRDefault="002C7DB0" w:rsidP="002C7DB0">
            <w:pPr>
              <w:jc w:val="center"/>
              <w:rPr>
                <w:rFonts w:cs="Arial"/>
                <w:b/>
                <w:bCs/>
                <w:sz w:val="18"/>
                <w:szCs w:val="18"/>
              </w:rPr>
            </w:pPr>
            <w:r>
              <w:rPr>
                <w:rFonts w:cs="Arial"/>
                <w:b/>
                <w:bCs/>
                <w:sz w:val="18"/>
                <w:szCs w:val="18"/>
              </w:rPr>
              <w:t>High</w:t>
            </w:r>
          </w:p>
        </w:tc>
        <w:tc>
          <w:tcPr>
            <w:tcW w:w="2235" w:type="dxa"/>
            <w:tcBorders>
              <w:top w:val="single" w:sz="4" w:space="0" w:color="auto"/>
              <w:left w:val="single" w:sz="4" w:space="0" w:color="auto"/>
              <w:bottom w:val="single" w:sz="4" w:space="0" w:color="auto"/>
              <w:right w:val="single" w:sz="4" w:space="0" w:color="auto"/>
            </w:tcBorders>
            <w:shd w:val="clear" w:color="auto" w:fill="FF9900"/>
            <w:vAlign w:val="center"/>
          </w:tcPr>
          <w:p w14:paraId="5FC473C5" w14:textId="77777777" w:rsidR="002C7DB0" w:rsidRDefault="002C7DB0" w:rsidP="002C7DB0">
            <w:pPr>
              <w:jc w:val="center"/>
              <w:rPr>
                <w:rFonts w:cs="Arial"/>
                <w:b/>
                <w:bCs/>
                <w:sz w:val="18"/>
                <w:szCs w:val="18"/>
              </w:rPr>
            </w:pPr>
            <w:r>
              <w:rPr>
                <w:rFonts w:cs="Arial"/>
                <w:b/>
                <w:bCs/>
                <w:sz w:val="18"/>
                <w:szCs w:val="18"/>
              </w:rPr>
              <w:t>High</w:t>
            </w:r>
          </w:p>
        </w:tc>
        <w:tc>
          <w:tcPr>
            <w:tcW w:w="1867" w:type="dxa"/>
            <w:tcBorders>
              <w:top w:val="single" w:sz="4" w:space="0" w:color="auto"/>
              <w:left w:val="single" w:sz="4" w:space="0" w:color="auto"/>
              <w:bottom w:val="single" w:sz="4" w:space="0" w:color="auto"/>
              <w:right w:val="single" w:sz="4" w:space="0" w:color="auto"/>
            </w:tcBorders>
            <w:shd w:val="clear" w:color="auto" w:fill="FF0000"/>
            <w:vAlign w:val="center"/>
          </w:tcPr>
          <w:p w14:paraId="0E9A2ECD" w14:textId="77777777" w:rsidR="002C7DB0" w:rsidRDefault="002C7DB0" w:rsidP="002C7DB0">
            <w:pPr>
              <w:jc w:val="center"/>
              <w:rPr>
                <w:rFonts w:cs="Arial"/>
                <w:b/>
                <w:bCs/>
                <w:sz w:val="18"/>
                <w:szCs w:val="18"/>
              </w:rPr>
            </w:pPr>
            <w:r>
              <w:rPr>
                <w:rFonts w:cs="Arial"/>
                <w:b/>
                <w:bCs/>
                <w:sz w:val="18"/>
                <w:szCs w:val="18"/>
              </w:rPr>
              <w:t>V High</w:t>
            </w:r>
          </w:p>
        </w:tc>
        <w:tc>
          <w:tcPr>
            <w:tcW w:w="1800" w:type="dxa"/>
            <w:tcBorders>
              <w:top w:val="single" w:sz="4" w:space="0" w:color="auto"/>
              <w:left w:val="single" w:sz="4" w:space="0" w:color="auto"/>
              <w:bottom w:val="single" w:sz="4" w:space="0" w:color="auto"/>
              <w:right w:val="single" w:sz="4" w:space="0" w:color="auto"/>
            </w:tcBorders>
            <w:shd w:val="clear" w:color="auto" w:fill="FF0000"/>
            <w:vAlign w:val="center"/>
          </w:tcPr>
          <w:p w14:paraId="4C0226F8" w14:textId="77777777" w:rsidR="002C7DB0" w:rsidRDefault="002C7DB0" w:rsidP="002C7DB0">
            <w:pPr>
              <w:jc w:val="center"/>
              <w:rPr>
                <w:rFonts w:cs="Arial"/>
                <w:b/>
                <w:bCs/>
                <w:sz w:val="18"/>
                <w:szCs w:val="18"/>
              </w:rPr>
            </w:pPr>
            <w:r>
              <w:rPr>
                <w:rFonts w:cs="Arial"/>
                <w:b/>
                <w:bCs/>
                <w:sz w:val="18"/>
                <w:szCs w:val="18"/>
              </w:rPr>
              <w:t>V High</w:t>
            </w:r>
          </w:p>
        </w:tc>
      </w:tr>
      <w:tr w:rsidR="002C7DB0" w14:paraId="22D24AB5" w14:textId="77777777">
        <w:trPr>
          <w:trHeight w:val="420"/>
        </w:trPr>
        <w:tc>
          <w:tcPr>
            <w:tcW w:w="1450" w:type="dxa"/>
            <w:tcBorders>
              <w:top w:val="single" w:sz="4" w:space="0" w:color="auto"/>
              <w:left w:val="single" w:sz="4" w:space="0" w:color="auto"/>
              <w:bottom w:val="single" w:sz="4" w:space="0" w:color="auto"/>
              <w:right w:val="single" w:sz="4" w:space="0" w:color="auto"/>
            </w:tcBorders>
            <w:vAlign w:val="center"/>
          </w:tcPr>
          <w:p w14:paraId="064C5258" w14:textId="77777777" w:rsidR="002C7DB0" w:rsidRDefault="002C7DB0" w:rsidP="002C7DB0">
            <w:pPr>
              <w:jc w:val="center"/>
              <w:rPr>
                <w:rFonts w:cs="Arial"/>
                <w:b/>
                <w:bCs/>
                <w:sz w:val="18"/>
                <w:szCs w:val="18"/>
              </w:rPr>
            </w:pPr>
            <w:r>
              <w:rPr>
                <w:rFonts w:cs="Arial"/>
                <w:b/>
                <w:bCs/>
                <w:sz w:val="18"/>
                <w:szCs w:val="18"/>
              </w:rPr>
              <w:t>Likely</w:t>
            </w:r>
          </w:p>
        </w:tc>
        <w:tc>
          <w:tcPr>
            <w:tcW w:w="1868" w:type="dxa"/>
            <w:tcBorders>
              <w:top w:val="single" w:sz="4" w:space="0" w:color="auto"/>
              <w:left w:val="single" w:sz="4" w:space="0" w:color="auto"/>
              <w:bottom w:val="single" w:sz="4" w:space="0" w:color="auto"/>
              <w:right w:val="single" w:sz="4" w:space="0" w:color="auto"/>
            </w:tcBorders>
            <w:shd w:val="clear" w:color="auto" w:fill="FFFF00"/>
            <w:vAlign w:val="center"/>
          </w:tcPr>
          <w:p w14:paraId="38FFBAEF" w14:textId="77777777" w:rsidR="002C7DB0" w:rsidRDefault="002C7DB0" w:rsidP="002C7DB0">
            <w:pPr>
              <w:jc w:val="center"/>
              <w:rPr>
                <w:rFonts w:cs="Arial"/>
                <w:b/>
                <w:bCs/>
                <w:sz w:val="18"/>
                <w:szCs w:val="18"/>
              </w:rPr>
            </w:pPr>
            <w:r>
              <w:rPr>
                <w:rFonts w:cs="Arial"/>
                <w:b/>
                <w:bCs/>
                <w:sz w:val="18"/>
                <w:szCs w:val="18"/>
              </w:rPr>
              <w:t>Medium</w:t>
            </w:r>
          </w:p>
        </w:tc>
        <w:tc>
          <w:tcPr>
            <w:tcW w:w="1768" w:type="dxa"/>
            <w:tcBorders>
              <w:top w:val="single" w:sz="4" w:space="0" w:color="auto"/>
              <w:left w:val="single" w:sz="4" w:space="0" w:color="auto"/>
              <w:bottom w:val="single" w:sz="4" w:space="0" w:color="auto"/>
              <w:right w:val="single" w:sz="4" w:space="0" w:color="auto"/>
            </w:tcBorders>
            <w:shd w:val="clear" w:color="auto" w:fill="FFFF00"/>
            <w:vAlign w:val="center"/>
          </w:tcPr>
          <w:p w14:paraId="45B328CF" w14:textId="77777777" w:rsidR="002C7DB0" w:rsidRDefault="002C7DB0" w:rsidP="002C7DB0">
            <w:pPr>
              <w:jc w:val="center"/>
              <w:rPr>
                <w:rFonts w:cs="Arial"/>
                <w:b/>
                <w:bCs/>
                <w:sz w:val="18"/>
                <w:szCs w:val="18"/>
              </w:rPr>
            </w:pPr>
            <w:r>
              <w:rPr>
                <w:rFonts w:cs="Arial"/>
                <w:b/>
                <w:bCs/>
                <w:sz w:val="18"/>
                <w:szCs w:val="18"/>
              </w:rPr>
              <w:t>Medium</w:t>
            </w:r>
          </w:p>
        </w:tc>
        <w:tc>
          <w:tcPr>
            <w:tcW w:w="2235" w:type="dxa"/>
            <w:tcBorders>
              <w:top w:val="single" w:sz="4" w:space="0" w:color="auto"/>
              <w:left w:val="single" w:sz="4" w:space="0" w:color="auto"/>
              <w:bottom w:val="single" w:sz="4" w:space="0" w:color="auto"/>
              <w:right w:val="single" w:sz="4" w:space="0" w:color="auto"/>
            </w:tcBorders>
            <w:shd w:val="clear" w:color="auto" w:fill="FF9900"/>
            <w:vAlign w:val="center"/>
          </w:tcPr>
          <w:p w14:paraId="053159B4" w14:textId="77777777" w:rsidR="002C7DB0" w:rsidRDefault="002C7DB0" w:rsidP="002C7DB0">
            <w:pPr>
              <w:jc w:val="center"/>
              <w:rPr>
                <w:rFonts w:cs="Arial"/>
                <w:b/>
                <w:bCs/>
                <w:sz w:val="18"/>
                <w:szCs w:val="18"/>
              </w:rPr>
            </w:pPr>
            <w:r>
              <w:rPr>
                <w:rFonts w:cs="Arial"/>
                <w:b/>
                <w:bCs/>
                <w:sz w:val="18"/>
                <w:szCs w:val="18"/>
              </w:rPr>
              <w:t>High</w:t>
            </w:r>
          </w:p>
        </w:tc>
        <w:tc>
          <w:tcPr>
            <w:tcW w:w="1867" w:type="dxa"/>
            <w:tcBorders>
              <w:top w:val="single" w:sz="4" w:space="0" w:color="auto"/>
              <w:left w:val="single" w:sz="4" w:space="0" w:color="auto"/>
              <w:bottom w:val="single" w:sz="4" w:space="0" w:color="auto"/>
              <w:right w:val="single" w:sz="4" w:space="0" w:color="auto"/>
            </w:tcBorders>
            <w:shd w:val="clear" w:color="auto" w:fill="FF9900"/>
            <w:vAlign w:val="center"/>
          </w:tcPr>
          <w:p w14:paraId="514B1353" w14:textId="77777777" w:rsidR="002C7DB0" w:rsidRDefault="002C7DB0" w:rsidP="002C7DB0">
            <w:pPr>
              <w:jc w:val="center"/>
              <w:rPr>
                <w:rFonts w:cs="Arial"/>
                <w:b/>
                <w:bCs/>
                <w:sz w:val="18"/>
                <w:szCs w:val="18"/>
              </w:rPr>
            </w:pPr>
            <w:r>
              <w:rPr>
                <w:rFonts w:cs="Arial"/>
                <w:b/>
                <w:bCs/>
                <w:sz w:val="18"/>
                <w:szCs w:val="18"/>
              </w:rPr>
              <w:t>High</w:t>
            </w:r>
          </w:p>
        </w:tc>
        <w:tc>
          <w:tcPr>
            <w:tcW w:w="1800" w:type="dxa"/>
            <w:tcBorders>
              <w:top w:val="single" w:sz="4" w:space="0" w:color="auto"/>
              <w:left w:val="single" w:sz="4" w:space="0" w:color="auto"/>
              <w:bottom w:val="single" w:sz="4" w:space="0" w:color="auto"/>
              <w:right w:val="single" w:sz="4" w:space="0" w:color="auto"/>
            </w:tcBorders>
            <w:shd w:val="clear" w:color="auto" w:fill="FF0000"/>
            <w:vAlign w:val="center"/>
          </w:tcPr>
          <w:p w14:paraId="48313530" w14:textId="77777777" w:rsidR="002C7DB0" w:rsidRDefault="002C7DB0" w:rsidP="002C7DB0">
            <w:pPr>
              <w:jc w:val="center"/>
              <w:rPr>
                <w:rFonts w:cs="Arial"/>
                <w:b/>
                <w:bCs/>
                <w:sz w:val="18"/>
                <w:szCs w:val="18"/>
              </w:rPr>
            </w:pPr>
            <w:r>
              <w:rPr>
                <w:rFonts w:cs="Arial"/>
                <w:b/>
                <w:bCs/>
                <w:sz w:val="18"/>
                <w:szCs w:val="18"/>
              </w:rPr>
              <w:t>V High</w:t>
            </w:r>
          </w:p>
        </w:tc>
      </w:tr>
      <w:tr w:rsidR="002C7DB0" w14:paraId="74F408CA" w14:textId="77777777">
        <w:trPr>
          <w:trHeight w:val="420"/>
        </w:trPr>
        <w:tc>
          <w:tcPr>
            <w:tcW w:w="1450" w:type="dxa"/>
            <w:tcBorders>
              <w:top w:val="single" w:sz="4" w:space="0" w:color="auto"/>
              <w:left w:val="single" w:sz="4" w:space="0" w:color="auto"/>
              <w:bottom w:val="single" w:sz="4" w:space="0" w:color="auto"/>
              <w:right w:val="single" w:sz="4" w:space="0" w:color="auto"/>
            </w:tcBorders>
            <w:vAlign w:val="center"/>
          </w:tcPr>
          <w:p w14:paraId="7888B42D" w14:textId="77777777" w:rsidR="002C7DB0" w:rsidRDefault="002C7DB0" w:rsidP="002C7DB0">
            <w:pPr>
              <w:jc w:val="center"/>
              <w:rPr>
                <w:rFonts w:cs="Arial"/>
                <w:b/>
                <w:bCs/>
                <w:sz w:val="18"/>
                <w:szCs w:val="18"/>
              </w:rPr>
            </w:pPr>
            <w:r>
              <w:rPr>
                <w:rFonts w:cs="Arial"/>
                <w:b/>
                <w:bCs/>
                <w:sz w:val="18"/>
                <w:szCs w:val="18"/>
              </w:rPr>
              <w:t>Possible</w:t>
            </w:r>
          </w:p>
        </w:tc>
        <w:tc>
          <w:tcPr>
            <w:tcW w:w="1868" w:type="dxa"/>
            <w:tcBorders>
              <w:top w:val="single" w:sz="4" w:space="0" w:color="auto"/>
              <w:left w:val="single" w:sz="4" w:space="0" w:color="auto"/>
              <w:bottom w:val="single" w:sz="4" w:space="0" w:color="auto"/>
              <w:right w:val="single" w:sz="4" w:space="0" w:color="auto"/>
            </w:tcBorders>
            <w:shd w:val="clear" w:color="auto" w:fill="00FF00"/>
            <w:vAlign w:val="center"/>
          </w:tcPr>
          <w:p w14:paraId="2F752BEB" w14:textId="77777777" w:rsidR="002C7DB0" w:rsidRDefault="002C7DB0" w:rsidP="002C7DB0">
            <w:pPr>
              <w:jc w:val="center"/>
              <w:rPr>
                <w:rFonts w:cs="Arial"/>
                <w:b/>
                <w:bCs/>
                <w:sz w:val="18"/>
                <w:szCs w:val="18"/>
              </w:rPr>
            </w:pPr>
            <w:r>
              <w:rPr>
                <w:rFonts w:cs="Arial"/>
                <w:b/>
                <w:bCs/>
                <w:sz w:val="18"/>
                <w:szCs w:val="18"/>
              </w:rPr>
              <w:t>Low</w:t>
            </w:r>
          </w:p>
        </w:tc>
        <w:tc>
          <w:tcPr>
            <w:tcW w:w="1768" w:type="dxa"/>
            <w:tcBorders>
              <w:top w:val="single" w:sz="4" w:space="0" w:color="auto"/>
              <w:left w:val="single" w:sz="4" w:space="0" w:color="auto"/>
              <w:bottom w:val="single" w:sz="4" w:space="0" w:color="auto"/>
              <w:right w:val="single" w:sz="4" w:space="0" w:color="auto"/>
            </w:tcBorders>
            <w:shd w:val="clear" w:color="auto" w:fill="FFFF00"/>
            <w:vAlign w:val="center"/>
          </w:tcPr>
          <w:p w14:paraId="3D229CBB" w14:textId="77777777" w:rsidR="002C7DB0" w:rsidRDefault="002C7DB0" w:rsidP="002C7DB0">
            <w:pPr>
              <w:jc w:val="center"/>
              <w:rPr>
                <w:rFonts w:cs="Arial"/>
                <w:b/>
                <w:bCs/>
                <w:sz w:val="18"/>
                <w:szCs w:val="18"/>
              </w:rPr>
            </w:pPr>
            <w:r>
              <w:rPr>
                <w:rFonts w:cs="Arial"/>
                <w:b/>
                <w:bCs/>
                <w:sz w:val="18"/>
                <w:szCs w:val="18"/>
              </w:rPr>
              <w:t>Medium</w:t>
            </w:r>
          </w:p>
        </w:tc>
        <w:tc>
          <w:tcPr>
            <w:tcW w:w="2235" w:type="dxa"/>
            <w:tcBorders>
              <w:top w:val="single" w:sz="4" w:space="0" w:color="auto"/>
              <w:left w:val="single" w:sz="4" w:space="0" w:color="auto"/>
              <w:bottom w:val="single" w:sz="4" w:space="0" w:color="auto"/>
              <w:right w:val="single" w:sz="4" w:space="0" w:color="auto"/>
            </w:tcBorders>
            <w:shd w:val="clear" w:color="auto" w:fill="FFFF00"/>
            <w:vAlign w:val="center"/>
          </w:tcPr>
          <w:p w14:paraId="73E37AE9" w14:textId="77777777" w:rsidR="002C7DB0" w:rsidRDefault="002C7DB0" w:rsidP="002C7DB0">
            <w:pPr>
              <w:jc w:val="center"/>
              <w:rPr>
                <w:rFonts w:cs="Arial"/>
                <w:b/>
                <w:bCs/>
                <w:sz w:val="18"/>
                <w:szCs w:val="18"/>
              </w:rPr>
            </w:pPr>
            <w:r>
              <w:rPr>
                <w:rFonts w:cs="Arial"/>
                <w:b/>
                <w:bCs/>
                <w:sz w:val="18"/>
                <w:szCs w:val="18"/>
              </w:rPr>
              <w:t>Medium</w:t>
            </w:r>
          </w:p>
        </w:tc>
        <w:tc>
          <w:tcPr>
            <w:tcW w:w="1867" w:type="dxa"/>
            <w:tcBorders>
              <w:top w:val="single" w:sz="4" w:space="0" w:color="auto"/>
              <w:left w:val="single" w:sz="4" w:space="0" w:color="auto"/>
              <w:bottom w:val="single" w:sz="4" w:space="0" w:color="auto"/>
              <w:right w:val="single" w:sz="4" w:space="0" w:color="auto"/>
            </w:tcBorders>
            <w:shd w:val="clear" w:color="auto" w:fill="FF9900"/>
            <w:vAlign w:val="center"/>
          </w:tcPr>
          <w:p w14:paraId="78EF39B2" w14:textId="77777777" w:rsidR="002C7DB0" w:rsidRDefault="002C7DB0" w:rsidP="002C7DB0">
            <w:pPr>
              <w:jc w:val="center"/>
              <w:rPr>
                <w:rFonts w:cs="Arial"/>
                <w:b/>
                <w:bCs/>
                <w:sz w:val="18"/>
                <w:szCs w:val="18"/>
              </w:rPr>
            </w:pPr>
            <w:r>
              <w:rPr>
                <w:rFonts w:cs="Arial"/>
                <w:b/>
                <w:bCs/>
                <w:sz w:val="18"/>
                <w:szCs w:val="18"/>
              </w:rPr>
              <w:t>High</w:t>
            </w:r>
          </w:p>
        </w:tc>
        <w:tc>
          <w:tcPr>
            <w:tcW w:w="1800" w:type="dxa"/>
            <w:tcBorders>
              <w:top w:val="single" w:sz="4" w:space="0" w:color="auto"/>
              <w:left w:val="single" w:sz="4" w:space="0" w:color="auto"/>
              <w:bottom w:val="single" w:sz="4" w:space="0" w:color="auto"/>
              <w:right w:val="single" w:sz="4" w:space="0" w:color="auto"/>
            </w:tcBorders>
            <w:shd w:val="clear" w:color="auto" w:fill="FF9900"/>
            <w:vAlign w:val="center"/>
          </w:tcPr>
          <w:p w14:paraId="0C856804" w14:textId="77777777" w:rsidR="002C7DB0" w:rsidRDefault="002C7DB0" w:rsidP="002C7DB0">
            <w:pPr>
              <w:jc w:val="center"/>
              <w:rPr>
                <w:rFonts w:cs="Arial"/>
                <w:b/>
                <w:bCs/>
                <w:sz w:val="18"/>
                <w:szCs w:val="18"/>
              </w:rPr>
            </w:pPr>
            <w:r>
              <w:rPr>
                <w:rFonts w:cs="Arial"/>
                <w:b/>
                <w:bCs/>
                <w:sz w:val="18"/>
                <w:szCs w:val="18"/>
              </w:rPr>
              <w:t>High</w:t>
            </w:r>
          </w:p>
        </w:tc>
      </w:tr>
      <w:tr w:rsidR="002C7DB0" w14:paraId="59800063" w14:textId="77777777">
        <w:trPr>
          <w:trHeight w:val="420"/>
        </w:trPr>
        <w:tc>
          <w:tcPr>
            <w:tcW w:w="1450" w:type="dxa"/>
            <w:tcBorders>
              <w:top w:val="single" w:sz="4" w:space="0" w:color="auto"/>
              <w:left w:val="single" w:sz="4" w:space="0" w:color="auto"/>
              <w:bottom w:val="single" w:sz="4" w:space="0" w:color="auto"/>
              <w:right w:val="single" w:sz="4" w:space="0" w:color="auto"/>
            </w:tcBorders>
            <w:vAlign w:val="center"/>
          </w:tcPr>
          <w:p w14:paraId="51021515" w14:textId="77777777" w:rsidR="002C7DB0" w:rsidRDefault="002C7DB0" w:rsidP="002C7DB0">
            <w:pPr>
              <w:jc w:val="center"/>
              <w:rPr>
                <w:rFonts w:cs="Arial"/>
                <w:b/>
                <w:bCs/>
                <w:sz w:val="18"/>
                <w:szCs w:val="18"/>
              </w:rPr>
            </w:pPr>
            <w:r>
              <w:rPr>
                <w:rFonts w:cs="Arial"/>
                <w:b/>
                <w:bCs/>
                <w:sz w:val="18"/>
                <w:szCs w:val="18"/>
              </w:rPr>
              <w:t>Unlikely</w:t>
            </w:r>
          </w:p>
        </w:tc>
        <w:tc>
          <w:tcPr>
            <w:tcW w:w="1868" w:type="dxa"/>
            <w:tcBorders>
              <w:top w:val="single" w:sz="4" w:space="0" w:color="auto"/>
              <w:left w:val="single" w:sz="4" w:space="0" w:color="auto"/>
              <w:bottom w:val="single" w:sz="4" w:space="0" w:color="auto"/>
              <w:right w:val="single" w:sz="4" w:space="0" w:color="auto"/>
            </w:tcBorders>
            <w:shd w:val="clear" w:color="auto" w:fill="00FF00"/>
            <w:vAlign w:val="center"/>
          </w:tcPr>
          <w:p w14:paraId="57EFAF74" w14:textId="77777777" w:rsidR="002C7DB0" w:rsidRDefault="002C7DB0" w:rsidP="002C7DB0">
            <w:pPr>
              <w:jc w:val="center"/>
              <w:rPr>
                <w:rFonts w:cs="Arial"/>
                <w:b/>
                <w:bCs/>
                <w:sz w:val="18"/>
                <w:szCs w:val="18"/>
              </w:rPr>
            </w:pPr>
            <w:r>
              <w:rPr>
                <w:rFonts w:cs="Arial"/>
                <w:b/>
                <w:bCs/>
                <w:sz w:val="18"/>
                <w:szCs w:val="18"/>
              </w:rPr>
              <w:t>Low</w:t>
            </w:r>
          </w:p>
        </w:tc>
        <w:tc>
          <w:tcPr>
            <w:tcW w:w="1768" w:type="dxa"/>
            <w:tcBorders>
              <w:top w:val="single" w:sz="4" w:space="0" w:color="auto"/>
              <w:left w:val="single" w:sz="4" w:space="0" w:color="auto"/>
              <w:bottom w:val="single" w:sz="4" w:space="0" w:color="auto"/>
              <w:right w:val="single" w:sz="4" w:space="0" w:color="auto"/>
            </w:tcBorders>
            <w:shd w:val="clear" w:color="auto" w:fill="FFFF00"/>
            <w:vAlign w:val="center"/>
          </w:tcPr>
          <w:p w14:paraId="212AD367" w14:textId="77777777" w:rsidR="002C7DB0" w:rsidRDefault="002C7DB0" w:rsidP="002C7DB0">
            <w:pPr>
              <w:jc w:val="center"/>
              <w:rPr>
                <w:rFonts w:cs="Arial"/>
                <w:b/>
                <w:bCs/>
                <w:sz w:val="18"/>
                <w:szCs w:val="18"/>
              </w:rPr>
            </w:pPr>
            <w:r>
              <w:rPr>
                <w:rFonts w:cs="Arial"/>
                <w:b/>
                <w:bCs/>
                <w:sz w:val="18"/>
                <w:szCs w:val="18"/>
              </w:rPr>
              <w:t>Medium</w:t>
            </w:r>
          </w:p>
        </w:tc>
        <w:tc>
          <w:tcPr>
            <w:tcW w:w="2235" w:type="dxa"/>
            <w:tcBorders>
              <w:top w:val="single" w:sz="4" w:space="0" w:color="auto"/>
              <w:left w:val="single" w:sz="4" w:space="0" w:color="auto"/>
              <w:bottom w:val="single" w:sz="4" w:space="0" w:color="auto"/>
              <w:right w:val="single" w:sz="4" w:space="0" w:color="auto"/>
            </w:tcBorders>
            <w:shd w:val="clear" w:color="auto" w:fill="FFFF00"/>
            <w:vAlign w:val="center"/>
          </w:tcPr>
          <w:p w14:paraId="02FCDD3B" w14:textId="77777777" w:rsidR="002C7DB0" w:rsidRDefault="002C7DB0" w:rsidP="002C7DB0">
            <w:pPr>
              <w:jc w:val="center"/>
              <w:rPr>
                <w:rFonts w:cs="Arial"/>
                <w:b/>
                <w:bCs/>
                <w:sz w:val="18"/>
                <w:szCs w:val="18"/>
              </w:rPr>
            </w:pPr>
            <w:r>
              <w:rPr>
                <w:rFonts w:cs="Arial"/>
                <w:b/>
                <w:bCs/>
                <w:sz w:val="18"/>
                <w:szCs w:val="18"/>
              </w:rPr>
              <w:t>Medium</w:t>
            </w:r>
          </w:p>
        </w:tc>
        <w:tc>
          <w:tcPr>
            <w:tcW w:w="1867" w:type="dxa"/>
            <w:tcBorders>
              <w:top w:val="single" w:sz="4" w:space="0" w:color="auto"/>
              <w:left w:val="single" w:sz="4" w:space="0" w:color="auto"/>
              <w:bottom w:val="single" w:sz="4" w:space="0" w:color="auto"/>
              <w:right w:val="single" w:sz="4" w:space="0" w:color="auto"/>
            </w:tcBorders>
            <w:shd w:val="clear" w:color="auto" w:fill="FFFF00"/>
            <w:vAlign w:val="center"/>
          </w:tcPr>
          <w:p w14:paraId="39BFC67F" w14:textId="77777777" w:rsidR="002C7DB0" w:rsidRPr="00503950" w:rsidRDefault="002C7DB0" w:rsidP="002C7DB0">
            <w:pPr>
              <w:jc w:val="center"/>
              <w:rPr>
                <w:rFonts w:cs="Arial"/>
                <w:b/>
                <w:bCs/>
                <w:sz w:val="18"/>
                <w:szCs w:val="18"/>
              </w:rPr>
            </w:pPr>
            <w:r w:rsidRPr="00503950">
              <w:rPr>
                <w:rFonts w:cs="Arial"/>
                <w:b/>
                <w:bCs/>
                <w:sz w:val="18"/>
                <w:szCs w:val="18"/>
              </w:rPr>
              <w:t>Medium</w:t>
            </w:r>
          </w:p>
        </w:tc>
        <w:tc>
          <w:tcPr>
            <w:tcW w:w="1800" w:type="dxa"/>
            <w:tcBorders>
              <w:top w:val="single" w:sz="4" w:space="0" w:color="auto"/>
              <w:left w:val="single" w:sz="4" w:space="0" w:color="auto"/>
              <w:bottom w:val="single" w:sz="4" w:space="0" w:color="auto"/>
              <w:right w:val="single" w:sz="4" w:space="0" w:color="auto"/>
            </w:tcBorders>
            <w:shd w:val="clear" w:color="auto" w:fill="FF9900"/>
            <w:vAlign w:val="center"/>
          </w:tcPr>
          <w:p w14:paraId="0D2EDA79" w14:textId="77777777" w:rsidR="002C7DB0" w:rsidRDefault="002C7DB0" w:rsidP="002C7DB0">
            <w:pPr>
              <w:jc w:val="center"/>
              <w:rPr>
                <w:rFonts w:cs="Arial"/>
                <w:b/>
                <w:bCs/>
                <w:sz w:val="18"/>
                <w:szCs w:val="18"/>
              </w:rPr>
            </w:pPr>
            <w:r>
              <w:rPr>
                <w:rFonts w:cs="Arial"/>
                <w:b/>
                <w:bCs/>
                <w:sz w:val="18"/>
                <w:szCs w:val="18"/>
              </w:rPr>
              <w:t>High</w:t>
            </w:r>
          </w:p>
        </w:tc>
      </w:tr>
      <w:tr w:rsidR="002C7DB0" w14:paraId="227A8BBE" w14:textId="77777777">
        <w:trPr>
          <w:trHeight w:val="420"/>
        </w:trPr>
        <w:tc>
          <w:tcPr>
            <w:tcW w:w="1450" w:type="dxa"/>
            <w:tcBorders>
              <w:top w:val="single" w:sz="4" w:space="0" w:color="auto"/>
              <w:left w:val="single" w:sz="4" w:space="0" w:color="auto"/>
              <w:bottom w:val="single" w:sz="4" w:space="0" w:color="auto"/>
              <w:right w:val="single" w:sz="4" w:space="0" w:color="auto"/>
            </w:tcBorders>
            <w:vAlign w:val="center"/>
          </w:tcPr>
          <w:p w14:paraId="1E9BCB28" w14:textId="77777777" w:rsidR="002C7DB0" w:rsidRDefault="002C7DB0" w:rsidP="002C7DB0">
            <w:pPr>
              <w:jc w:val="center"/>
              <w:rPr>
                <w:rFonts w:cs="Arial"/>
                <w:b/>
                <w:bCs/>
                <w:sz w:val="18"/>
                <w:szCs w:val="18"/>
              </w:rPr>
            </w:pPr>
            <w:r>
              <w:rPr>
                <w:rFonts w:cs="Arial"/>
                <w:b/>
                <w:bCs/>
                <w:sz w:val="18"/>
                <w:szCs w:val="18"/>
              </w:rPr>
              <w:t>Rare</w:t>
            </w:r>
          </w:p>
        </w:tc>
        <w:tc>
          <w:tcPr>
            <w:tcW w:w="1868" w:type="dxa"/>
            <w:tcBorders>
              <w:top w:val="single" w:sz="4" w:space="0" w:color="auto"/>
              <w:left w:val="single" w:sz="4" w:space="0" w:color="auto"/>
              <w:bottom w:val="single" w:sz="4" w:space="0" w:color="auto"/>
              <w:right w:val="single" w:sz="4" w:space="0" w:color="auto"/>
            </w:tcBorders>
            <w:shd w:val="clear" w:color="auto" w:fill="00FF00"/>
            <w:vAlign w:val="center"/>
          </w:tcPr>
          <w:p w14:paraId="59CD744D" w14:textId="77777777" w:rsidR="002C7DB0" w:rsidRPr="00C15B63" w:rsidRDefault="002C7DB0" w:rsidP="002C7DB0">
            <w:pPr>
              <w:jc w:val="center"/>
              <w:rPr>
                <w:rFonts w:cs="Arial"/>
                <w:b/>
                <w:bCs/>
                <w:sz w:val="18"/>
                <w:szCs w:val="18"/>
              </w:rPr>
            </w:pPr>
            <w:r w:rsidRPr="00C15B63">
              <w:rPr>
                <w:rFonts w:cs="Arial"/>
                <w:b/>
                <w:bCs/>
                <w:sz w:val="18"/>
                <w:szCs w:val="18"/>
              </w:rPr>
              <w:t>Low</w:t>
            </w:r>
          </w:p>
        </w:tc>
        <w:tc>
          <w:tcPr>
            <w:tcW w:w="1768" w:type="dxa"/>
            <w:tcBorders>
              <w:top w:val="single" w:sz="4" w:space="0" w:color="auto"/>
              <w:left w:val="single" w:sz="4" w:space="0" w:color="auto"/>
              <w:bottom w:val="single" w:sz="4" w:space="0" w:color="auto"/>
              <w:right w:val="single" w:sz="4" w:space="0" w:color="auto"/>
            </w:tcBorders>
            <w:shd w:val="clear" w:color="auto" w:fill="00FF00"/>
            <w:vAlign w:val="center"/>
          </w:tcPr>
          <w:p w14:paraId="39F3A5B5" w14:textId="77777777" w:rsidR="002C7DB0" w:rsidRPr="006C7DAC" w:rsidRDefault="002C7DB0" w:rsidP="002C7DB0">
            <w:pPr>
              <w:jc w:val="center"/>
              <w:rPr>
                <w:rFonts w:cs="Arial"/>
                <w:b/>
                <w:bCs/>
                <w:sz w:val="18"/>
                <w:szCs w:val="18"/>
                <w:u w:val="single"/>
              </w:rPr>
            </w:pPr>
            <w:r w:rsidRPr="006C7DAC">
              <w:rPr>
                <w:rFonts w:cs="Arial"/>
                <w:b/>
                <w:bCs/>
                <w:sz w:val="18"/>
                <w:szCs w:val="18"/>
                <w:u w:val="single"/>
              </w:rPr>
              <w:t>Low</w:t>
            </w:r>
          </w:p>
        </w:tc>
        <w:tc>
          <w:tcPr>
            <w:tcW w:w="2235" w:type="dxa"/>
            <w:tcBorders>
              <w:top w:val="single" w:sz="4" w:space="0" w:color="auto"/>
              <w:left w:val="single" w:sz="4" w:space="0" w:color="auto"/>
              <w:bottom w:val="single" w:sz="4" w:space="0" w:color="auto"/>
              <w:right w:val="single" w:sz="4" w:space="0" w:color="auto"/>
            </w:tcBorders>
            <w:shd w:val="clear" w:color="auto" w:fill="00FF00"/>
            <w:vAlign w:val="center"/>
          </w:tcPr>
          <w:p w14:paraId="5328F4A2" w14:textId="77777777" w:rsidR="002C7DB0" w:rsidRPr="00E83338" w:rsidRDefault="002C7DB0" w:rsidP="002C7DB0">
            <w:pPr>
              <w:jc w:val="center"/>
              <w:rPr>
                <w:rFonts w:cs="Arial"/>
                <w:b/>
                <w:bCs/>
                <w:sz w:val="18"/>
                <w:szCs w:val="18"/>
              </w:rPr>
            </w:pPr>
            <w:r w:rsidRPr="00E83338">
              <w:rPr>
                <w:rFonts w:cs="Arial"/>
                <w:b/>
                <w:bCs/>
                <w:sz w:val="18"/>
                <w:szCs w:val="18"/>
              </w:rPr>
              <w:t>Low</w:t>
            </w:r>
          </w:p>
        </w:tc>
        <w:tc>
          <w:tcPr>
            <w:tcW w:w="1867" w:type="dxa"/>
            <w:tcBorders>
              <w:top w:val="single" w:sz="4" w:space="0" w:color="auto"/>
              <w:left w:val="single" w:sz="4" w:space="0" w:color="auto"/>
              <w:bottom w:val="single" w:sz="4" w:space="0" w:color="auto"/>
              <w:right w:val="single" w:sz="4" w:space="0" w:color="auto"/>
            </w:tcBorders>
            <w:shd w:val="clear" w:color="auto" w:fill="FFFF00"/>
            <w:vAlign w:val="center"/>
          </w:tcPr>
          <w:p w14:paraId="653DC98F" w14:textId="77777777" w:rsidR="002C7DB0" w:rsidRPr="00612892" w:rsidRDefault="002C7DB0" w:rsidP="002C7DB0">
            <w:pPr>
              <w:jc w:val="center"/>
              <w:rPr>
                <w:rFonts w:cs="Arial"/>
                <w:b/>
                <w:bCs/>
                <w:sz w:val="18"/>
                <w:szCs w:val="18"/>
              </w:rPr>
            </w:pPr>
            <w:r w:rsidRPr="00612892">
              <w:rPr>
                <w:rFonts w:cs="Arial"/>
                <w:b/>
                <w:bCs/>
                <w:sz w:val="18"/>
                <w:szCs w:val="18"/>
              </w:rPr>
              <w:t>Medium</w:t>
            </w:r>
          </w:p>
        </w:tc>
        <w:tc>
          <w:tcPr>
            <w:tcW w:w="1800" w:type="dxa"/>
            <w:tcBorders>
              <w:top w:val="single" w:sz="4" w:space="0" w:color="auto"/>
              <w:left w:val="single" w:sz="4" w:space="0" w:color="auto"/>
              <w:bottom w:val="single" w:sz="4" w:space="0" w:color="auto"/>
              <w:right w:val="single" w:sz="4" w:space="0" w:color="auto"/>
            </w:tcBorders>
            <w:shd w:val="clear" w:color="auto" w:fill="FFFF00"/>
            <w:vAlign w:val="center"/>
          </w:tcPr>
          <w:p w14:paraId="0E6A6392" w14:textId="77777777" w:rsidR="002C7DB0" w:rsidRPr="002C1668" w:rsidRDefault="002C7DB0" w:rsidP="002C7DB0">
            <w:pPr>
              <w:jc w:val="center"/>
              <w:rPr>
                <w:rFonts w:cs="Arial"/>
                <w:bCs/>
                <w:sz w:val="18"/>
                <w:szCs w:val="18"/>
              </w:rPr>
            </w:pPr>
            <w:r w:rsidRPr="002C1668">
              <w:rPr>
                <w:rFonts w:cs="Arial"/>
                <w:bCs/>
                <w:sz w:val="18"/>
                <w:szCs w:val="18"/>
              </w:rPr>
              <w:t>Medium</w:t>
            </w:r>
          </w:p>
        </w:tc>
      </w:tr>
    </w:tbl>
    <w:p w14:paraId="524FB83C" w14:textId="6DDB7BFE" w:rsidR="0082397D" w:rsidRDefault="00996BBF" w:rsidP="0082397D">
      <w:pPr>
        <w:rPr>
          <w:rFonts w:cs="Arial"/>
          <w:b/>
          <w:bCs/>
          <w:sz w:val="16"/>
        </w:rPr>
      </w:pPr>
      <w:r>
        <w:rPr>
          <w:rFonts w:ascii="Tahoma" w:hAnsi="Tahoma"/>
          <w:noProof/>
        </w:rPr>
        <mc:AlternateContent>
          <mc:Choice Requires="wps">
            <w:drawing>
              <wp:anchor distT="0" distB="0" distL="114300" distR="114300" simplePos="0" relativeHeight="251656704" behindDoc="0" locked="0" layoutInCell="1" allowOverlap="1" wp14:anchorId="16CDC5EF" wp14:editId="7BD32265">
                <wp:simplePos x="0" y="0"/>
                <wp:positionH relativeFrom="column">
                  <wp:posOffset>114300</wp:posOffset>
                </wp:positionH>
                <wp:positionV relativeFrom="paragraph">
                  <wp:posOffset>152400</wp:posOffset>
                </wp:positionV>
                <wp:extent cx="228600" cy="114300"/>
                <wp:effectExtent l="0" t="0" r="0" b="0"/>
                <wp:wrapNone/>
                <wp:docPr id="660584710"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E1833" id="Rectangle 75" o:spid="_x0000_s1026" style="position:absolute;margin-left:9pt;margin-top:12pt;width:18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" fillcolor="red"/>
            </w:pict>
          </mc:Fallback>
        </mc:AlternateContent>
      </w:r>
      <w:r>
        <w:rPr>
          <w:rFonts w:ascii="Tahoma" w:hAnsi="Tahoma"/>
          <w:noProof/>
        </w:rPr>
        <mc:AlternateContent>
          <mc:Choice Requires="wps">
            <w:drawing>
              <wp:anchor distT="0" distB="0" distL="114300" distR="114300" simplePos="0" relativeHeight="251658752" behindDoc="0" locked="0" layoutInCell="1" allowOverlap="1" wp14:anchorId="6F2F2D6D" wp14:editId="6AC5113A">
                <wp:simplePos x="0" y="0"/>
                <wp:positionH relativeFrom="column">
                  <wp:posOffset>2857500</wp:posOffset>
                </wp:positionH>
                <wp:positionV relativeFrom="paragraph">
                  <wp:posOffset>152400</wp:posOffset>
                </wp:positionV>
                <wp:extent cx="228600" cy="114300"/>
                <wp:effectExtent l="0" t="0" r="0" b="0"/>
                <wp:wrapNone/>
                <wp:docPr id="11387935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B052A" id="Rectangle 77" o:spid="_x0000_s1026" style="position:absolute;margin-left:225pt;margin-top:12pt;width:18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" fillcolor="yellow"/>
            </w:pict>
          </mc:Fallback>
        </mc:AlternateContent>
      </w:r>
      <w:r>
        <w:rPr>
          <w:rFonts w:ascii="Tahoma" w:hAnsi="Tahoma"/>
          <w:noProof/>
        </w:rPr>
        <mc:AlternateContent>
          <mc:Choice Requires="wps">
            <w:drawing>
              <wp:anchor distT="0" distB="0" distL="114300" distR="114300" simplePos="0" relativeHeight="251659776" behindDoc="0" locked="0" layoutInCell="1" allowOverlap="1" wp14:anchorId="7FEE92FF" wp14:editId="44C757AE">
                <wp:simplePos x="0" y="0"/>
                <wp:positionH relativeFrom="column">
                  <wp:posOffset>4114800</wp:posOffset>
                </wp:positionH>
                <wp:positionV relativeFrom="paragraph">
                  <wp:posOffset>152400</wp:posOffset>
                </wp:positionV>
                <wp:extent cx="228600" cy="114300"/>
                <wp:effectExtent l="0" t="0" r="0" b="0"/>
                <wp:wrapNone/>
                <wp:docPr id="1392396454"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00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D22D5" id="Rectangle 78" o:spid="_x0000_s1026" style="position:absolute;margin-left:324pt;margin-top:12pt;width:18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" fillcolor="lime"/>
            </w:pict>
          </mc:Fallback>
        </mc:AlternateContent>
      </w:r>
      <w:r>
        <w:rPr>
          <w:rFonts w:ascii="Tahoma" w:hAnsi="Tahoma"/>
          <w:noProof/>
        </w:rPr>
        <mc:AlternateContent>
          <mc:Choice Requires="wps">
            <w:drawing>
              <wp:anchor distT="0" distB="0" distL="114300" distR="114300" simplePos="0" relativeHeight="251657728" behindDoc="0" locked="0" layoutInCell="1" allowOverlap="1" wp14:anchorId="7E8A501F" wp14:editId="28657B2E">
                <wp:simplePos x="0" y="0"/>
                <wp:positionH relativeFrom="column">
                  <wp:posOffset>1600200</wp:posOffset>
                </wp:positionH>
                <wp:positionV relativeFrom="paragraph">
                  <wp:posOffset>152400</wp:posOffset>
                </wp:positionV>
                <wp:extent cx="228600" cy="114300"/>
                <wp:effectExtent l="0" t="0" r="0" b="0"/>
                <wp:wrapNone/>
                <wp:docPr id="2007672513"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rect">
                          <a:avLst/>
                        </a:prstGeom>
                        <a:solidFill>
                          <a:srgbClr val="FF66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5AD1F" id="Rectangle 76" o:spid="_x0000_s1026" style="position:absolute;margin-left:126pt;margin-top:12pt;width:18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" fillcolor="#f60"/>
            </w:pict>
          </mc:Fallback>
        </mc:AlternateContent>
      </w:r>
    </w:p>
    <w:p w14:paraId="575BC92F" w14:textId="77777777" w:rsidR="0082397D" w:rsidRDefault="0082397D" w:rsidP="0082397D">
      <w:pPr>
        <w:tabs>
          <w:tab w:val="left" w:pos="900"/>
          <w:tab w:val="left" w:pos="1440"/>
          <w:tab w:val="left" w:pos="3525"/>
          <w:tab w:val="left" w:pos="3600"/>
          <w:tab w:val="left" w:pos="5460"/>
          <w:tab w:val="left" w:pos="5760"/>
          <w:tab w:val="left" w:pos="7470"/>
        </w:tabs>
        <w:rPr>
          <w:rFonts w:cs="Arial"/>
          <w:b/>
          <w:bCs/>
          <w:sz w:val="20"/>
          <w:szCs w:val="22"/>
        </w:rPr>
      </w:pPr>
      <w:r>
        <w:rPr>
          <w:rFonts w:cs="Arial"/>
          <w:sz w:val="16"/>
        </w:rPr>
        <w:t xml:space="preserve">              </w:t>
      </w:r>
      <w:r>
        <w:rPr>
          <w:rFonts w:cs="Arial"/>
          <w:b/>
          <w:bCs/>
          <w:sz w:val="20"/>
        </w:rPr>
        <w:t xml:space="preserve">Very High                </w:t>
      </w:r>
      <w:r>
        <w:rPr>
          <w:rFonts w:cs="Arial"/>
          <w:sz w:val="20"/>
        </w:rPr>
        <w:t xml:space="preserve">          </w:t>
      </w:r>
      <w:r>
        <w:rPr>
          <w:rFonts w:cs="Arial"/>
          <w:b/>
          <w:bCs/>
          <w:sz w:val="20"/>
        </w:rPr>
        <w:t>High</w:t>
      </w:r>
      <w:r>
        <w:rPr>
          <w:rFonts w:cs="Arial"/>
          <w:sz w:val="20"/>
        </w:rPr>
        <w:t xml:space="preserve">                           </w:t>
      </w:r>
      <w:r>
        <w:rPr>
          <w:rFonts w:cs="Arial"/>
          <w:b/>
          <w:bCs/>
          <w:sz w:val="20"/>
        </w:rPr>
        <w:t>Medium</w:t>
      </w:r>
      <w:r>
        <w:rPr>
          <w:rFonts w:cs="Arial"/>
          <w:sz w:val="20"/>
        </w:rPr>
        <w:t xml:space="preserve">                      </w:t>
      </w:r>
      <w:r>
        <w:rPr>
          <w:rFonts w:cs="Arial"/>
          <w:b/>
          <w:bCs/>
          <w:sz w:val="20"/>
        </w:rPr>
        <w:t>Low</w:t>
      </w:r>
      <w:r>
        <w:rPr>
          <w:rFonts w:cs="Arial"/>
          <w:b/>
          <w:bCs/>
          <w:sz w:val="20"/>
          <w:szCs w:val="22"/>
        </w:rPr>
        <w:tab/>
      </w:r>
    </w:p>
    <w:p w14:paraId="774205C9" w14:textId="77777777" w:rsidR="005E2A98" w:rsidRDefault="005E2A98">
      <w:pPr>
        <w:rPr>
          <w:rFonts w:ascii="Gill Sans MT" w:hAnsi="Gill Sans MT"/>
          <w:b/>
          <w:sz w:val="20"/>
        </w:rPr>
      </w:pPr>
    </w:p>
    <w:p w14:paraId="3AE4D792" w14:textId="77777777" w:rsidR="00634E9A" w:rsidRDefault="0082397D">
      <w:pPr>
        <w:rPr>
          <w:rFonts w:ascii="Gill Sans MT" w:hAnsi="Gill Sans MT"/>
          <w:b/>
          <w:sz w:val="20"/>
        </w:rPr>
      </w:pPr>
      <w:r>
        <w:rPr>
          <w:rFonts w:ascii="Gill Sans MT" w:hAnsi="Gill Sans MT"/>
          <w:b/>
          <w:sz w:val="20"/>
        </w:rPr>
        <w:t>Current risk level</w:t>
      </w:r>
    </w:p>
    <w:p w14:paraId="782ED713" w14:textId="77777777" w:rsidR="00634E9A" w:rsidRDefault="00634E9A">
      <w:pPr>
        <w:rPr>
          <w:rFonts w:cs="Arial"/>
          <w:sz w:val="8"/>
          <w:szCs w:val="8"/>
        </w:rPr>
      </w:pPr>
    </w:p>
    <w:p w14:paraId="37FDE857" w14:textId="77777777" w:rsidR="00634E9A" w:rsidRPr="002C7DB0" w:rsidRDefault="00634E9A">
      <w:pPr>
        <w:rPr>
          <w:rFonts w:cs="Arial"/>
          <w:sz w:val="18"/>
          <w:szCs w:val="18"/>
        </w:rPr>
      </w:pPr>
      <w:bookmarkStart w:id="1" w:name="_Level_of_Risk"/>
      <w:bookmarkEnd w:id="1"/>
      <w:r w:rsidRPr="002C7DB0">
        <w:rPr>
          <w:rFonts w:cs="Arial"/>
          <w:sz w:val="18"/>
          <w:szCs w:val="18"/>
        </w:rPr>
        <w:t xml:space="preserve">Given the current precautions, and how effective and reliable they are, what is the current level of risk? </w:t>
      </w:r>
      <w:r w:rsidRPr="002C7DB0">
        <w:rPr>
          <w:rFonts w:cs="Arial"/>
          <w:b/>
          <w:sz w:val="18"/>
          <w:szCs w:val="18"/>
          <w:highlight w:val="green"/>
        </w:rPr>
        <w:t>Green</w:t>
      </w:r>
      <w:r w:rsidRPr="002C7DB0">
        <w:rPr>
          <w:rFonts w:cs="Arial"/>
          <w:sz w:val="18"/>
          <w:szCs w:val="18"/>
        </w:rPr>
        <w:t xml:space="preserve"> is the target – you have thought it through critically and you have no serious worries. Devise ways of making the risk green wherever you can. </w:t>
      </w:r>
      <w:r w:rsidRPr="002C7DB0">
        <w:rPr>
          <w:rFonts w:cs="Arial"/>
          <w:b/>
          <w:sz w:val="18"/>
          <w:szCs w:val="18"/>
          <w:highlight w:val="yellow"/>
        </w:rPr>
        <w:t>Yellow</w:t>
      </w:r>
      <w:r w:rsidRPr="002C7DB0">
        <w:rPr>
          <w:rFonts w:cs="Arial"/>
          <w:sz w:val="18"/>
          <w:szCs w:val="18"/>
        </w:rPr>
        <w:t xml:space="preserve"> is acceptable but with some reservations. You can achieve these levels by reducing the inherent risk and or by effective and reliable precautions.</w:t>
      </w:r>
    </w:p>
    <w:p w14:paraId="22C735F0" w14:textId="77777777" w:rsidR="00634E9A" w:rsidRDefault="00634E9A">
      <w:pPr>
        <w:rPr>
          <w:rFonts w:cs="Arial"/>
          <w:b/>
          <w:bCs/>
          <w:sz w:val="16"/>
          <w:szCs w:val="16"/>
        </w:rPr>
      </w:pPr>
      <w:r w:rsidRPr="002C7DB0">
        <w:rPr>
          <w:rFonts w:cs="Arial"/>
          <w:b/>
          <w:bCs/>
          <w:sz w:val="18"/>
          <w:szCs w:val="18"/>
        </w:rPr>
        <w:t xml:space="preserve">High </w:t>
      </w:r>
      <w:r w:rsidRPr="002C7DB0">
        <w:rPr>
          <w:rFonts w:cs="Arial"/>
          <w:b/>
          <w:bCs/>
          <w:sz w:val="18"/>
          <w:szCs w:val="18"/>
          <w:shd w:val="clear" w:color="auto" w:fill="FF6600"/>
        </w:rPr>
        <w:t>(</w:t>
      </w:r>
      <w:smartTag w:uri="urn:schemas-microsoft-com:office:smarttags" w:element="City">
        <w:smartTag w:uri="urn:schemas-microsoft-com:office:smarttags" w:element="place">
          <w:r w:rsidRPr="002C7DB0">
            <w:rPr>
              <w:rFonts w:cs="Arial"/>
              <w:b/>
              <w:bCs/>
              <w:sz w:val="18"/>
              <w:szCs w:val="18"/>
              <w:shd w:val="clear" w:color="auto" w:fill="FF6600"/>
            </w:rPr>
            <w:t>Orange</w:t>
          </w:r>
        </w:smartTag>
      </w:smartTag>
      <w:r w:rsidRPr="002C7DB0">
        <w:rPr>
          <w:rFonts w:cs="Arial"/>
          <w:b/>
          <w:bCs/>
          <w:sz w:val="18"/>
          <w:szCs w:val="18"/>
          <w:shd w:val="clear" w:color="auto" w:fill="FF6600"/>
        </w:rPr>
        <w:t>)</w:t>
      </w:r>
      <w:r w:rsidRPr="002C7DB0">
        <w:rPr>
          <w:rFonts w:cs="Arial"/>
          <w:b/>
          <w:bCs/>
          <w:sz w:val="18"/>
          <w:szCs w:val="18"/>
        </w:rPr>
        <w:t xml:space="preserve"> or Very High </w:t>
      </w:r>
      <w:r w:rsidRPr="002C7DB0">
        <w:rPr>
          <w:rFonts w:cs="Arial"/>
          <w:b/>
          <w:bCs/>
          <w:sz w:val="18"/>
          <w:szCs w:val="18"/>
          <w:shd w:val="clear" w:color="auto" w:fill="FF0000"/>
        </w:rPr>
        <w:t>(Red)</w:t>
      </w:r>
      <w:r w:rsidRPr="002C7DB0">
        <w:rPr>
          <w:rFonts w:cs="Arial"/>
          <w:b/>
          <w:bCs/>
          <w:sz w:val="18"/>
          <w:szCs w:val="18"/>
        </w:rPr>
        <w:t xml:space="preserve"> risks are unacceptable and must be acted on: use the Action Plan section to summarise and communicate the problems and actions required.</w:t>
      </w:r>
    </w:p>
    <w:p w14:paraId="4F6CF3FB" w14:textId="77777777" w:rsidR="00634E9A" w:rsidRDefault="00634E9A">
      <w:pPr>
        <w:pStyle w:val="Heading2"/>
        <w:rPr>
          <w:rFonts w:ascii="Arial" w:hAnsi="Arial" w:cs="Arial"/>
          <w:bCs/>
          <w:sz w:val="16"/>
          <w:szCs w:val="16"/>
        </w:rPr>
      </w:pPr>
    </w:p>
    <w:p w14:paraId="21D8BC14" w14:textId="77777777" w:rsidR="00CE2CD0" w:rsidRDefault="00CE2CD0" w:rsidP="00CE2CD0">
      <w:pPr>
        <w:rPr>
          <w:rFonts w:cs="Arial"/>
          <w:sz w:val="22"/>
        </w:rPr>
      </w:pPr>
      <w:r>
        <w:rPr>
          <w:rFonts w:cs="Arial"/>
          <w:sz w:val="22"/>
        </w:rPr>
        <w:t xml:space="preserve">With the existing precautions described above in place, if an interaction occurred the consequences for the patient have the potential to be </w:t>
      </w:r>
      <w:r w:rsidR="00053724">
        <w:rPr>
          <w:rFonts w:cs="Arial"/>
          <w:sz w:val="22"/>
        </w:rPr>
        <w:t>minor</w:t>
      </w:r>
      <w:r>
        <w:rPr>
          <w:rFonts w:cs="Arial"/>
          <w:sz w:val="22"/>
        </w:rPr>
        <w:t>. For example with heart rate and ECG monitoring throughout the scan, should the patient’s pacemaker stop working this would be detected instantaneously and the crash team could be summoned.</w:t>
      </w:r>
    </w:p>
    <w:p w14:paraId="12B40138" w14:textId="77777777" w:rsidR="00CE2CD0" w:rsidRDefault="00CE2CD0" w:rsidP="00CE2CD0">
      <w:pPr>
        <w:rPr>
          <w:rFonts w:cs="Arial"/>
          <w:sz w:val="22"/>
        </w:rPr>
      </w:pPr>
    </w:p>
    <w:p w14:paraId="1E9F6C6E" w14:textId="77777777" w:rsidR="00CE2CD0" w:rsidRPr="00CE2CD0" w:rsidRDefault="00CE2CD0" w:rsidP="00CE2CD0">
      <w:pPr>
        <w:rPr>
          <w:sz w:val="22"/>
          <w:szCs w:val="22"/>
          <w:lang w:val="en-US"/>
        </w:rPr>
      </w:pPr>
      <w:r>
        <w:rPr>
          <w:rFonts w:cs="Arial"/>
          <w:sz w:val="22"/>
        </w:rPr>
        <w:t xml:space="preserve">In conclusion, the level of this risk is </w:t>
      </w:r>
      <w:r w:rsidRPr="00392C64">
        <w:rPr>
          <w:rFonts w:cs="Arial"/>
          <w:sz w:val="22"/>
          <w:highlight w:val="green"/>
        </w:rPr>
        <w:t>LOW</w:t>
      </w:r>
      <w:r>
        <w:rPr>
          <w:rFonts w:cs="Arial"/>
          <w:sz w:val="22"/>
        </w:rPr>
        <w:t>.</w:t>
      </w:r>
    </w:p>
    <w:p w14:paraId="650F7C72" w14:textId="77777777" w:rsidR="002C7DB0" w:rsidRDefault="002C7DB0">
      <w:pPr>
        <w:rPr>
          <w:rFonts w:cs="Arial"/>
          <w:b/>
          <w:sz w:val="28"/>
        </w:rPr>
      </w:pPr>
    </w:p>
    <w:p w14:paraId="1E25FC01" w14:textId="77777777" w:rsidR="00634E9A" w:rsidRDefault="00634E9A">
      <w:pPr>
        <w:rPr>
          <w:rFonts w:cs="Arial"/>
          <w:sz w:val="18"/>
          <w:szCs w:val="18"/>
        </w:rPr>
      </w:pPr>
      <w:r w:rsidRPr="00C30B8A">
        <w:rPr>
          <w:rFonts w:cs="Arial"/>
          <w:b/>
        </w:rPr>
        <w:t>Action Plan</w:t>
      </w:r>
      <w:r>
        <w:rPr>
          <w:rFonts w:cs="Arial"/>
        </w:rPr>
        <w:t xml:space="preserve"> </w:t>
      </w:r>
      <w:r>
        <w:rPr>
          <w:rFonts w:cs="Arial"/>
          <w:sz w:val="18"/>
          <w:szCs w:val="18"/>
        </w:rPr>
        <w:t xml:space="preserve">(if risk level is </w:t>
      </w:r>
      <w:r>
        <w:rPr>
          <w:rFonts w:cs="Arial"/>
          <w:b/>
          <w:bCs/>
          <w:sz w:val="18"/>
          <w:szCs w:val="18"/>
        </w:rPr>
        <w:t xml:space="preserve">High </w:t>
      </w:r>
      <w:r>
        <w:rPr>
          <w:rFonts w:cs="Arial"/>
          <w:b/>
          <w:bCs/>
          <w:sz w:val="18"/>
          <w:szCs w:val="18"/>
          <w:shd w:val="clear" w:color="auto" w:fill="FF6600"/>
        </w:rPr>
        <w:t>(Orange)</w:t>
      </w:r>
      <w:r>
        <w:rPr>
          <w:rFonts w:cs="Arial"/>
          <w:b/>
          <w:bCs/>
          <w:sz w:val="18"/>
          <w:szCs w:val="18"/>
        </w:rPr>
        <w:t xml:space="preserve"> or Very High </w:t>
      </w:r>
      <w:r>
        <w:rPr>
          <w:rFonts w:cs="Arial"/>
          <w:b/>
          <w:bCs/>
          <w:sz w:val="18"/>
          <w:szCs w:val="18"/>
          <w:shd w:val="clear" w:color="auto" w:fill="FF0000"/>
        </w:rPr>
        <w:t>(Red)</w:t>
      </w:r>
    </w:p>
    <w:p w14:paraId="32417CFE" w14:textId="77777777" w:rsidR="00634E9A" w:rsidRDefault="00634E9A">
      <w:pPr>
        <w:rPr>
          <w:rFonts w:cs="Arial"/>
          <w:b/>
          <w:bCs/>
          <w:sz w:val="18"/>
          <w:szCs w:val="18"/>
        </w:rPr>
      </w:pPr>
    </w:p>
    <w:p w14:paraId="1564F2D2" w14:textId="77777777" w:rsidR="00634E9A" w:rsidRPr="002C7DB0" w:rsidRDefault="00634E9A">
      <w:pPr>
        <w:pStyle w:val="BodyText3"/>
        <w:rPr>
          <w:rFonts w:cs="Arial"/>
          <w:sz w:val="18"/>
          <w:szCs w:val="18"/>
        </w:rPr>
      </w:pPr>
      <w:r w:rsidRPr="002C7DB0">
        <w:rPr>
          <w:rFonts w:cs="Arial"/>
          <w:sz w:val="18"/>
          <w:szCs w:val="18"/>
        </w:rPr>
        <w:t>Use this part of the form for risks that require action.  Use it to communicate, with your Line Manager or Risk Coordinator or others if required.  If using a copy of this form to notify others, they should reply on the form and return to you.  Check that you do receive replies.</w:t>
      </w:r>
    </w:p>
    <w:p w14:paraId="5CC40DE5" w14:textId="77777777" w:rsidR="00634E9A" w:rsidRDefault="00634E9A">
      <w:pPr>
        <w:ind w:right="84"/>
        <w:rPr>
          <w:rFonts w:cs="Arial"/>
          <w:sz w:val="18"/>
          <w:szCs w:val="18"/>
        </w:rPr>
      </w:pPr>
      <w:r>
        <w:rPr>
          <w:rFonts w:cs="Arial"/>
          <w:sz w:val="18"/>
          <w:szCs w:val="18"/>
        </w:rPr>
        <w:t>Describe the measures required to make the work safe.  Include hardware – engineering controls, and procedures.  Say what you intend to change.  If proposed actions are out with your remit, identify them on the plan below but do not say who or by when; leave this to the manager with the authority to decide this and allocate the resources required.</w:t>
      </w:r>
    </w:p>
    <w:p w14:paraId="6855FF74" w14:textId="77777777" w:rsidR="00634E9A" w:rsidRDefault="00634E9A">
      <w:pPr>
        <w:ind w:right="84"/>
        <w:rPr>
          <w:rFonts w:cs="Arial"/>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88"/>
        <w:gridCol w:w="1473"/>
        <w:gridCol w:w="899"/>
        <w:gridCol w:w="1079"/>
      </w:tblGrid>
      <w:tr w:rsidR="00634E9A" w14:paraId="754F858E" w14:textId="77777777" w:rsidTr="00C30B8A">
        <w:tc>
          <w:tcPr>
            <w:tcW w:w="6912" w:type="dxa"/>
          </w:tcPr>
          <w:p w14:paraId="4635E93F" w14:textId="77777777" w:rsidR="00634E9A" w:rsidRDefault="00634E9A">
            <w:pPr>
              <w:rPr>
                <w:rFonts w:cs="Arial"/>
                <w:b/>
                <w:bCs/>
                <w:sz w:val="20"/>
              </w:rPr>
            </w:pPr>
            <w:r>
              <w:rPr>
                <w:rFonts w:cs="Arial"/>
                <w:b/>
                <w:bCs/>
                <w:sz w:val="20"/>
              </w:rPr>
              <w:t>Proposed actions to control the problem</w:t>
            </w:r>
          </w:p>
          <w:p w14:paraId="1D41E324" w14:textId="77777777" w:rsidR="00634E9A" w:rsidRPr="00C30B8A" w:rsidRDefault="00634E9A">
            <w:pPr>
              <w:rPr>
                <w:rFonts w:cs="Arial"/>
                <w:sz w:val="18"/>
                <w:szCs w:val="18"/>
              </w:rPr>
            </w:pPr>
            <w:r w:rsidRPr="00C30B8A">
              <w:rPr>
                <w:rFonts w:cs="Arial"/>
                <w:sz w:val="18"/>
                <w:szCs w:val="18"/>
              </w:rPr>
              <w:t>List the actions required. If action by others is required, you must send them a copy</w:t>
            </w:r>
          </w:p>
        </w:tc>
        <w:tc>
          <w:tcPr>
            <w:tcW w:w="1476" w:type="dxa"/>
          </w:tcPr>
          <w:p w14:paraId="03B399F9" w14:textId="77777777" w:rsidR="00634E9A" w:rsidRDefault="00634E9A" w:rsidP="00C30B8A">
            <w:pPr>
              <w:jc w:val="center"/>
              <w:rPr>
                <w:rFonts w:cs="Arial"/>
                <w:b/>
                <w:bCs/>
                <w:sz w:val="20"/>
              </w:rPr>
            </w:pPr>
            <w:r>
              <w:rPr>
                <w:rFonts w:cs="Arial"/>
                <w:b/>
                <w:bCs/>
                <w:sz w:val="20"/>
              </w:rPr>
              <w:t>By Whom</w:t>
            </w:r>
          </w:p>
        </w:tc>
        <w:tc>
          <w:tcPr>
            <w:tcW w:w="900" w:type="dxa"/>
          </w:tcPr>
          <w:p w14:paraId="1C269A49" w14:textId="77777777" w:rsidR="00634E9A" w:rsidRDefault="00634E9A" w:rsidP="00C30B8A">
            <w:pPr>
              <w:jc w:val="center"/>
              <w:rPr>
                <w:rFonts w:cs="Arial"/>
                <w:b/>
                <w:bCs/>
                <w:sz w:val="20"/>
              </w:rPr>
            </w:pPr>
            <w:r>
              <w:rPr>
                <w:rFonts w:cs="Arial"/>
                <w:b/>
                <w:bCs/>
                <w:sz w:val="20"/>
              </w:rPr>
              <w:t>Start date</w:t>
            </w:r>
          </w:p>
        </w:tc>
        <w:tc>
          <w:tcPr>
            <w:tcW w:w="1080" w:type="dxa"/>
          </w:tcPr>
          <w:p w14:paraId="0FF9982C" w14:textId="77777777" w:rsidR="00634E9A" w:rsidRDefault="00634E9A" w:rsidP="00C30B8A">
            <w:pPr>
              <w:jc w:val="center"/>
              <w:rPr>
                <w:rFonts w:cs="Arial"/>
                <w:b/>
                <w:bCs/>
                <w:sz w:val="20"/>
              </w:rPr>
            </w:pPr>
            <w:r>
              <w:rPr>
                <w:rFonts w:cs="Arial"/>
                <w:b/>
                <w:bCs/>
                <w:sz w:val="20"/>
              </w:rPr>
              <w:t>Action due date</w:t>
            </w:r>
          </w:p>
        </w:tc>
      </w:tr>
      <w:tr w:rsidR="00634E9A" w14:paraId="1E7F431C" w14:textId="77777777" w:rsidTr="00C30B8A">
        <w:tc>
          <w:tcPr>
            <w:tcW w:w="6912" w:type="dxa"/>
          </w:tcPr>
          <w:p w14:paraId="06C393EC" w14:textId="77777777" w:rsidR="00634E9A" w:rsidRDefault="00634E9A">
            <w:pPr>
              <w:rPr>
                <w:rFonts w:cs="Arial"/>
                <w:sz w:val="18"/>
                <w:szCs w:val="18"/>
              </w:rPr>
            </w:pPr>
          </w:p>
        </w:tc>
        <w:tc>
          <w:tcPr>
            <w:tcW w:w="1476" w:type="dxa"/>
          </w:tcPr>
          <w:p w14:paraId="180E779D" w14:textId="77777777" w:rsidR="00634E9A" w:rsidRDefault="00634E9A">
            <w:pPr>
              <w:rPr>
                <w:rFonts w:cs="Arial"/>
                <w:sz w:val="18"/>
                <w:szCs w:val="18"/>
              </w:rPr>
            </w:pPr>
          </w:p>
        </w:tc>
        <w:tc>
          <w:tcPr>
            <w:tcW w:w="900" w:type="dxa"/>
          </w:tcPr>
          <w:p w14:paraId="7E0F8252" w14:textId="77777777" w:rsidR="00634E9A" w:rsidRDefault="00634E9A">
            <w:pPr>
              <w:rPr>
                <w:rFonts w:cs="Arial"/>
                <w:sz w:val="18"/>
                <w:szCs w:val="18"/>
              </w:rPr>
            </w:pPr>
          </w:p>
        </w:tc>
        <w:tc>
          <w:tcPr>
            <w:tcW w:w="1080" w:type="dxa"/>
          </w:tcPr>
          <w:p w14:paraId="34077E26" w14:textId="77777777" w:rsidR="00634E9A" w:rsidRDefault="00634E9A">
            <w:pPr>
              <w:rPr>
                <w:rFonts w:cs="Arial"/>
                <w:sz w:val="18"/>
                <w:szCs w:val="18"/>
              </w:rPr>
            </w:pPr>
          </w:p>
        </w:tc>
      </w:tr>
    </w:tbl>
    <w:p w14:paraId="133E51B5" w14:textId="77777777" w:rsidR="00634E9A" w:rsidRDefault="00634E9A">
      <w:pPr>
        <w:pStyle w:val="Heading1"/>
        <w:spacing w:after="120"/>
        <w:rPr>
          <w:rFonts w:ascii="Arial" w:hAnsi="Arial" w:cs="Arial"/>
          <w:sz w:val="16"/>
          <w:szCs w:val="16"/>
        </w:rPr>
      </w:pPr>
    </w:p>
    <w:p w14:paraId="58D139A3" w14:textId="77777777" w:rsidR="00634E9A" w:rsidRDefault="00C30B8A">
      <w:pPr>
        <w:pStyle w:val="Heading1"/>
        <w:spacing w:after="120"/>
        <w:rPr>
          <w:rFonts w:ascii="Arial" w:hAnsi="Arial" w:cs="Arial"/>
          <w:sz w:val="18"/>
          <w:szCs w:val="18"/>
        </w:rPr>
      </w:pPr>
      <w:r w:rsidRPr="00C30B8A">
        <w:rPr>
          <w:rFonts w:ascii="Arial" w:hAnsi="Arial" w:cs="Arial"/>
          <w:szCs w:val="18"/>
        </w:rPr>
        <w:t xml:space="preserve">Action by Others Required </w:t>
      </w:r>
      <w:r>
        <w:rPr>
          <w:rFonts w:ascii="Arial" w:hAnsi="Arial" w:cs="Arial"/>
          <w:sz w:val="18"/>
          <w:szCs w:val="18"/>
        </w:rPr>
        <w:t xml:space="preserve">- </w:t>
      </w:r>
      <w:r w:rsidR="00634E9A">
        <w:rPr>
          <w:rFonts w:ascii="Arial" w:hAnsi="Arial" w:cs="Arial"/>
          <w:sz w:val="18"/>
          <w:szCs w:val="18"/>
        </w:rPr>
        <w:t xml:space="preserve">Complete as appropriate: </w:t>
      </w:r>
      <w:r w:rsidR="00634E9A" w:rsidRPr="00C30B8A">
        <w:rPr>
          <w:rFonts w:ascii="Arial" w:hAnsi="Arial" w:cs="Arial"/>
          <w:b w:val="0"/>
          <w:sz w:val="18"/>
          <w:szCs w:val="18"/>
        </w:rPr>
        <w:t>(please tick or enter YES</w:t>
      </w:r>
      <w:r w:rsidR="002D6239" w:rsidRPr="00C30B8A">
        <w:rPr>
          <w:rFonts w:ascii="Arial" w:hAnsi="Arial" w:cs="Arial"/>
          <w:b w:val="0"/>
          <w:sz w:val="18"/>
          <w:szCs w:val="18"/>
        </w:rPr>
        <w:t xml:space="preserve">, name and date where </w:t>
      </w:r>
      <w:r w:rsidR="00634E9A" w:rsidRPr="00C30B8A">
        <w:rPr>
          <w:rFonts w:ascii="Arial" w:hAnsi="Arial" w:cs="Arial"/>
          <w:b w:val="0"/>
          <w:sz w:val="18"/>
          <w:szCs w:val="18"/>
        </w:rPr>
        <w:t>appropriate)</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6480"/>
      </w:tblGrid>
      <w:tr w:rsidR="00634E9A" w14:paraId="399A5344" w14:textId="77777777">
        <w:trPr>
          <w:cantSplit/>
        </w:trPr>
        <w:tc>
          <w:tcPr>
            <w:tcW w:w="4068" w:type="dxa"/>
            <w:tcBorders>
              <w:bottom w:val="single" w:sz="4" w:space="0" w:color="auto"/>
            </w:tcBorders>
            <w:shd w:val="clear" w:color="auto" w:fill="E6E6E6"/>
            <w:vAlign w:val="center"/>
          </w:tcPr>
          <w:p w14:paraId="6D9CF47C" w14:textId="77777777" w:rsidR="00634E9A" w:rsidRPr="00C30B8A" w:rsidRDefault="00634E9A">
            <w:pPr>
              <w:pStyle w:val="Footer"/>
              <w:tabs>
                <w:tab w:val="clear" w:pos="4320"/>
                <w:tab w:val="clear" w:pos="8640"/>
              </w:tabs>
              <w:rPr>
                <w:rFonts w:ascii="Arial" w:hAnsi="Arial" w:cs="Arial"/>
                <w:b/>
                <w:szCs w:val="18"/>
              </w:rPr>
            </w:pPr>
            <w:r w:rsidRPr="00C30B8A">
              <w:rPr>
                <w:rFonts w:ascii="Arial" w:hAnsi="Arial" w:cs="Arial"/>
                <w:b/>
              </w:rPr>
              <w:t>Report up management chain for action</w:t>
            </w:r>
          </w:p>
        </w:tc>
        <w:tc>
          <w:tcPr>
            <w:tcW w:w="6480" w:type="dxa"/>
            <w:tcBorders>
              <w:bottom w:val="single" w:sz="4" w:space="0" w:color="auto"/>
            </w:tcBorders>
            <w:vAlign w:val="center"/>
          </w:tcPr>
          <w:p w14:paraId="395C23D2" w14:textId="77777777" w:rsidR="00634E9A" w:rsidRDefault="00634E9A">
            <w:pPr>
              <w:pStyle w:val="Footer"/>
              <w:tabs>
                <w:tab w:val="clear" w:pos="4320"/>
                <w:tab w:val="clear" w:pos="8640"/>
              </w:tabs>
              <w:rPr>
                <w:rFonts w:ascii="Arial" w:hAnsi="Arial" w:cs="Arial"/>
                <w:sz w:val="18"/>
                <w:szCs w:val="18"/>
              </w:rPr>
            </w:pPr>
          </w:p>
          <w:p w14:paraId="1ED702FC" w14:textId="77777777" w:rsidR="00634E9A" w:rsidRDefault="00634E9A">
            <w:pPr>
              <w:pStyle w:val="Footer"/>
              <w:tabs>
                <w:tab w:val="clear" w:pos="4320"/>
                <w:tab w:val="clear" w:pos="8640"/>
              </w:tabs>
              <w:rPr>
                <w:rFonts w:ascii="Arial" w:hAnsi="Arial" w:cs="Arial"/>
                <w:sz w:val="18"/>
                <w:szCs w:val="18"/>
              </w:rPr>
            </w:pPr>
          </w:p>
        </w:tc>
      </w:tr>
      <w:tr w:rsidR="00634E9A" w14:paraId="39D5F60B" w14:textId="77777777">
        <w:trPr>
          <w:cantSplit/>
        </w:trPr>
        <w:tc>
          <w:tcPr>
            <w:tcW w:w="4068" w:type="dxa"/>
            <w:tcBorders>
              <w:bottom w:val="single" w:sz="4" w:space="0" w:color="auto"/>
            </w:tcBorders>
            <w:shd w:val="clear" w:color="auto" w:fill="E6E6E6"/>
            <w:vAlign w:val="center"/>
          </w:tcPr>
          <w:p w14:paraId="707929BF" w14:textId="77777777" w:rsidR="00634E9A" w:rsidRPr="00C30B8A" w:rsidRDefault="00634E9A">
            <w:pPr>
              <w:pStyle w:val="Footer"/>
              <w:tabs>
                <w:tab w:val="clear" w:pos="4320"/>
                <w:tab w:val="clear" w:pos="8640"/>
              </w:tabs>
              <w:rPr>
                <w:rFonts w:ascii="Arial" w:hAnsi="Arial" w:cs="Arial"/>
                <w:b/>
                <w:szCs w:val="18"/>
              </w:rPr>
            </w:pPr>
            <w:r w:rsidRPr="00C30B8A">
              <w:rPr>
                <w:rFonts w:ascii="Arial" w:hAnsi="Arial" w:cs="Arial"/>
                <w:b/>
                <w:szCs w:val="18"/>
              </w:rPr>
              <w:t>Report to Estates for action</w:t>
            </w:r>
          </w:p>
        </w:tc>
        <w:tc>
          <w:tcPr>
            <w:tcW w:w="6480" w:type="dxa"/>
            <w:tcBorders>
              <w:bottom w:val="single" w:sz="4" w:space="0" w:color="auto"/>
            </w:tcBorders>
            <w:vAlign w:val="center"/>
          </w:tcPr>
          <w:p w14:paraId="7343809D" w14:textId="77777777" w:rsidR="00634E9A" w:rsidRDefault="00634E9A">
            <w:pPr>
              <w:pStyle w:val="Footer"/>
              <w:tabs>
                <w:tab w:val="clear" w:pos="4320"/>
                <w:tab w:val="clear" w:pos="8640"/>
              </w:tabs>
              <w:rPr>
                <w:rFonts w:ascii="Arial" w:hAnsi="Arial" w:cs="Arial"/>
                <w:sz w:val="18"/>
                <w:szCs w:val="18"/>
              </w:rPr>
            </w:pPr>
          </w:p>
          <w:p w14:paraId="7FAA0D87" w14:textId="77777777" w:rsidR="00634E9A" w:rsidRDefault="00634E9A">
            <w:pPr>
              <w:pStyle w:val="Footer"/>
              <w:tabs>
                <w:tab w:val="clear" w:pos="4320"/>
                <w:tab w:val="clear" w:pos="8640"/>
              </w:tabs>
              <w:rPr>
                <w:rFonts w:ascii="Arial" w:hAnsi="Arial" w:cs="Arial"/>
                <w:sz w:val="18"/>
                <w:szCs w:val="18"/>
              </w:rPr>
            </w:pPr>
          </w:p>
        </w:tc>
      </w:tr>
      <w:tr w:rsidR="00634E9A" w14:paraId="1F069032" w14:textId="77777777">
        <w:trPr>
          <w:cantSplit/>
        </w:trPr>
        <w:tc>
          <w:tcPr>
            <w:tcW w:w="4068" w:type="dxa"/>
            <w:shd w:val="clear" w:color="auto" w:fill="E6E6E6"/>
            <w:vAlign w:val="center"/>
          </w:tcPr>
          <w:p w14:paraId="604CE387" w14:textId="77777777" w:rsidR="00634E9A" w:rsidRPr="00C30B8A" w:rsidRDefault="002D6239">
            <w:pPr>
              <w:pStyle w:val="Footer"/>
              <w:tabs>
                <w:tab w:val="clear" w:pos="4320"/>
                <w:tab w:val="clear" w:pos="8640"/>
              </w:tabs>
              <w:rPr>
                <w:rFonts w:ascii="Arial" w:hAnsi="Arial" w:cs="Arial"/>
                <w:b/>
                <w:szCs w:val="18"/>
              </w:rPr>
            </w:pPr>
            <w:r w:rsidRPr="00C30B8A">
              <w:rPr>
                <w:rFonts w:ascii="Arial" w:hAnsi="Arial" w:cs="Arial"/>
                <w:b/>
                <w:szCs w:val="18"/>
              </w:rPr>
              <w:t xml:space="preserve">Contact advisers/specialists </w:t>
            </w:r>
          </w:p>
        </w:tc>
        <w:tc>
          <w:tcPr>
            <w:tcW w:w="6480" w:type="dxa"/>
            <w:vAlign w:val="center"/>
          </w:tcPr>
          <w:p w14:paraId="00C1A297" w14:textId="77777777" w:rsidR="00634E9A" w:rsidRDefault="00634E9A">
            <w:pPr>
              <w:pStyle w:val="Footer"/>
              <w:tabs>
                <w:tab w:val="clear" w:pos="4320"/>
                <w:tab w:val="clear" w:pos="8640"/>
              </w:tabs>
              <w:rPr>
                <w:rFonts w:ascii="Arial" w:hAnsi="Arial" w:cs="Arial"/>
                <w:sz w:val="18"/>
                <w:szCs w:val="18"/>
              </w:rPr>
            </w:pPr>
          </w:p>
          <w:p w14:paraId="1F872797" w14:textId="77777777" w:rsidR="00634E9A" w:rsidRDefault="00634E9A">
            <w:pPr>
              <w:pStyle w:val="Footer"/>
              <w:tabs>
                <w:tab w:val="clear" w:pos="4320"/>
                <w:tab w:val="clear" w:pos="8640"/>
              </w:tabs>
              <w:rPr>
                <w:rFonts w:ascii="Arial" w:hAnsi="Arial" w:cs="Arial"/>
                <w:sz w:val="18"/>
                <w:szCs w:val="18"/>
              </w:rPr>
            </w:pPr>
          </w:p>
        </w:tc>
      </w:tr>
      <w:tr w:rsidR="002D6239" w14:paraId="79221C0F" w14:textId="77777777">
        <w:trPr>
          <w:cantSplit/>
        </w:trPr>
        <w:tc>
          <w:tcPr>
            <w:tcW w:w="4068" w:type="dxa"/>
            <w:shd w:val="clear" w:color="auto" w:fill="E6E6E6"/>
            <w:vAlign w:val="center"/>
          </w:tcPr>
          <w:p w14:paraId="59D67FF4" w14:textId="77777777" w:rsidR="002D6239" w:rsidRPr="00C30B8A" w:rsidRDefault="002D6239">
            <w:pPr>
              <w:pStyle w:val="Footer"/>
              <w:tabs>
                <w:tab w:val="clear" w:pos="4320"/>
                <w:tab w:val="clear" w:pos="8640"/>
              </w:tabs>
              <w:rPr>
                <w:rFonts w:ascii="Arial" w:hAnsi="Arial" w:cs="Arial"/>
                <w:b/>
                <w:szCs w:val="18"/>
              </w:rPr>
            </w:pPr>
            <w:r w:rsidRPr="00C30B8A">
              <w:rPr>
                <w:rFonts w:ascii="Arial" w:hAnsi="Arial" w:cs="Arial"/>
                <w:b/>
                <w:szCs w:val="18"/>
              </w:rPr>
              <w:t>Alert your staff to problem, new working practice, interim solutions, etc</w:t>
            </w:r>
          </w:p>
        </w:tc>
        <w:tc>
          <w:tcPr>
            <w:tcW w:w="6480" w:type="dxa"/>
            <w:vAlign w:val="center"/>
          </w:tcPr>
          <w:p w14:paraId="14F7952A" w14:textId="77777777" w:rsidR="002D6239" w:rsidRDefault="002D6239">
            <w:pPr>
              <w:pStyle w:val="Footer"/>
              <w:tabs>
                <w:tab w:val="clear" w:pos="4320"/>
                <w:tab w:val="clear" w:pos="8640"/>
              </w:tabs>
              <w:rPr>
                <w:rFonts w:ascii="Arial" w:hAnsi="Arial" w:cs="Arial"/>
                <w:sz w:val="18"/>
                <w:szCs w:val="18"/>
              </w:rPr>
            </w:pPr>
          </w:p>
        </w:tc>
      </w:tr>
    </w:tbl>
    <w:p w14:paraId="2C9B674F" w14:textId="77777777" w:rsidR="00634E9A" w:rsidRDefault="00634E9A">
      <w:pPr>
        <w:pStyle w:val="Heading1"/>
        <w:tabs>
          <w:tab w:val="left" w:leader="dot" w:pos="4536"/>
        </w:tabs>
        <w:rPr>
          <w:rFonts w:ascii="Arial" w:hAnsi="Arial" w:cs="Arial"/>
          <w:sz w:val="18"/>
          <w:szCs w:val="18"/>
        </w:rPr>
      </w:pPr>
    </w:p>
    <w:p w14:paraId="60D6FEEA" w14:textId="77777777" w:rsidR="00634E9A" w:rsidRDefault="00634E9A">
      <w:pPr>
        <w:pStyle w:val="Heading5"/>
        <w:rPr>
          <w:rFonts w:cs="Arial"/>
          <w:sz w:val="20"/>
          <w:szCs w:val="20"/>
        </w:rPr>
      </w:pPr>
      <w:r>
        <w:rPr>
          <w:rFonts w:cs="Arial"/>
          <w:sz w:val="20"/>
          <w:szCs w:val="20"/>
        </w:rPr>
        <w:t>Reply</w:t>
      </w:r>
    </w:p>
    <w:p w14:paraId="32FE4035" w14:textId="77777777" w:rsidR="00634E9A" w:rsidRDefault="00634E9A">
      <w:pPr>
        <w:pStyle w:val="Heading5"/>
        <w:rPr>
          <w:rFonts w:cs="Arial"/>
          <w:sz w:val="18"/>
          <w:szCs w:val="18"/>
        </w:rPr>
      </w:pPr>
      <w:r>
        <w:rPr>
          <w:rFonts w:cs="Arial"/>
          <w:sz w:val="18"/>
          <w:szCs w:val="18"/>
        </w:rPr>
        <w:t>If you receive this form as a manager fr</w:t>
      </w:r>
      <w:r w:rsidR="00596FB7">
        <w:rPr>
          <w:rFonts w:cs="Arial"/>
          <w:sz w:val="18"/>
          <w:szCs w:val="18"/>
        </w:rPr>
        <w:t>om</w:t>
      </w:r>
      <w:r>
        <w:rPr>
          <w:rFonts w:cs="Arial"/>
          <w:sz w:val="18"/>
          <w:szCs w:val="18"/>
        </w:rPr>
        <w:t xml:space="preserve"> someone in your department, you must decide how the risk is to be managed.  Update the action plan and reply with a copy to others who need to know.  If appropriate, you should note additions to the Directorate / Service Risk Register.</w:t>
      </w:r>
    </w:p>
    <w:p w14:paraId="5EF20BFE" w14:textId="77777777" w:rsidR="00634E9A" w:rsidRDefault="00634E9A">
      <w:pPr>
        <w:rPr>
          <w:rFonts w:cs="Arial"/>
          <w:sz w:val="18"/>
          <w:szCs w:val="18"/>
        </w:rPr>
      </w:pPr>
    </w:p>
    <w:p w14:paraId="06C2E7D8" w14:textId="77777777" w:rsidR="00634E9A" w:rsidRDefault="00634E9A">
      <w:pPr>
        <w:pStyle w:val="BodyText2"/>
        <w:jc w:val="left"/>
        <w:rPr>
          <w:rFonts w:cs="Arial"/>
          <w:b/>
          <w:sz w:val="18"/>
          <w:szCs w:val="18"/>
        </w:rPr>
      </w:pPr>
      <w:r>
        <w:rPr>
          <w:rFonts w:cs="Arial"/>
          <w:b/>
          <w:sz w:val="18"/>
          <w:szCs w:val="18"/>
        </w:rPr>
        <w:t>If you receive this as an adviser or other specialist, reply to the sender and investigate further as required.</w:t>
      </w:r>
    </w:p>
    <w:p w14:paraId="7E44F167" w14:textId="77777777" w:rsidR="00634E9A" w:rsidRDefault="00634E9A">
      <w:pPr>
        <w:pStyle w:val="Heading2"/>
        <w:rPr>
          <w:rFonts w:ascii="Arial" w:hAnsi="Arial" w:cs="Arial"/>
          <w:sz w:val="18"/>
          <w:szCs w:val="18"/>
        </w:rPr>
      </w:pPr>
    </w:p>
    <w:p w14:paraId="35EDF581" w14:textId="77777777" w:rsidR="00634E9A" w:rsidRDefault="00634E9A">
      <w:pPr>
        <w:rPr>
          <w:rFonts w:cs="Arial"/>
          <w:lang w:val="en-US"/>
        </w:rPr>
      </w:pPr>
    </w:p>
    <w:p w14:paraId="04F01DB9" w14:textId="77777777" w:rsidR="00634E9A" w:rsidRDefault="00634E9A">
      <w:pPr>
        <w:rPr>
          <w:rFonts w:cs="Arial"/>
          <w:lang w:val="en-US"/>
        </w:rPr>
      </w:pPr>
    </w:p>
    <w:p w14:paraId="0AB0FD1B" w14:textId="77777777" w:rsidR="00634E9A" w:rsidRDefault="00634E9A">
      <w:pPr>
        <w:rPr>
          <w:rFonts w:cs="Arial"/>
          <w:b/>
          <w:sz w:val="18"/>
          <w:szCs w:val="18"/>
        </w:rPr>
      </w:pPr>
      <w:r>
        <w:rPr>
          <w:rFonts w:cs="Arial"/>
          <w:b/>
          <w:sz w:val="18"/>
          <w:szCs w:val="18"/>
        </w:rPr>
        <w:tab/>
      </w:r>
    </w:p>
    <w:p w14:paraId="42EA9F71" w14:textId="77777777" w:rsidR="00634E9A" w:rsidRDefault="00634E9A">
      <w:pPr>
        <w:rPr>
          <w:rFonts w:cs="Arial"/>
          <w:b/>
          <w:sz w:val="18"/>
          <w:szCs w:val="18"/>
        </w:rPr>
      </w:pP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rPr>
        <w:tab/>
      </w:r>
      <w:r>
        <w:rPr>
          <w:rFonts w:cs="Arial"/>
          <w:b/>
          <w:sz w:val="18"/>
          <w:szCs w:val="18"/>
          <w:lang w:val="en-US"/>
        </w:rPr>
        <w:t xml:space="preserve"> </w:t>
      </w:r>
    </w:p>
    <w:p w14:paraId="3DF39974" w14:textId="77777777" w:rsidR="00634E9A" w:rsidRDefault="00634E9A">
      <w:pPr>
        <w:rPr>
          <w:rFonts w:cs="Arial"/>
          <w:lang w:val="en-US"/>
        </w:rPr>
      </w:pPr>
    </w:p>
    <w:tbl>
      <w:tblPr>
        <w:tblW w:w="0" w:type="auto"/>
        <w:tblLook w:val="01E0" w:firstRow="1" w:lastRow="1" w:firstColumn="1" w:lastColumn="1" w:noHBand="0" w:noVBand="0"/>
      </w:tblPr>
      <w:tblGrid>
        <w:gridCol w:w="2589"/>
        <w:gridCol w:w="2586"/>
        <w:gridCol w:w="2587"/>
        <w:gridCol w:w="2587"/>
      </w:tblGrid>
      <w:tr w:rsidR="00634E9A" w14:paraId="3BD53526" w14:textId="77777777">
        <w:tc>
          <w:tcPr>
            <w:tcW w:w="2641" w:type="dxa"/>
            <w:shd w:val="clear" w:color="auto" w:fill="D9D9D9"/>
            <w:vAlign w:val="center"/>
          </w:tcPr>
          <w:p w14:paraId="4552C418" w14:textId="77777777" w:rsidR="00634E9A" w:rsidRDefault="005D0B5F">
            <w:pPr>
              <w:rPr>
                <w:rFonts w:cs="Arial"/>
                <w:sz w:val="18"/>
                <w:szCs w:val="18"/>
                <w:lang w:val="en-US"/>
              </w:rPr>
            </w:pPr>
            <w:r w:rsidRPr="003A5C6C">
              <w:rPr>
                <w:rFonts w:cs="Arial"/>
                <w:b/>
                <w:sz w:val="20"/>
                <w:szCs w:val="18"/>
              </w:rPr>
              <w:t>Date of last review</w:t>
            </w:r>
            <w:r w:rsidR="00634E9A" w:rsidRPr="003A5C6C">
              <w:rPr>
                <w:rFonts w:cs="Arial"/>
                <w:b/>
                <w:sz w:val="20"/>
                <w:szCs w:val="18"/>
              </w:rPr>
              <w:t>:</w:t>
            </w:r>
          </w:p>
        </w:tc>
        <w:tc>
          <w:tcPr>
            <w:tcW w:w="2641" w:type="dxa"/>
            <w:vAlign w:val="center"/>
          </w:tcPr>
          <w:p w14:paraId="1339951A" w14:textId="77777777" w:rsidR="00634E9A" w:rsidRDefault="005D0B5F">
            <w:pPr>
              <w:rPr>
                <w:rFonts w:cs="Arial"/>
                <w:sz w:val="18"/>
                <w:szCs w:val="18"/>
                <w:lang w:val="en-US"/>
              </w:rPr>
            </w:pPr>
            <w:r>
              <w:rPr>
                <w:rFonts w:cs="Arial"/>
                <w:sz w:val="18"/>
                <w:szCs w:val="18"/>
                <w:lang w:val="en-US"/>
              </w:rPr>
              <w:t>As per QPulse record</w:t>
            </w:r>
          </w:p>
        </w:tc>
        <w:tc>
          <w:tcPr>
            <w:tcW w:w="2641" w:type="dxa"/>
            <w:shd w:val="clear" w:color="auto" w:fill="D9D9D9"/>
            <w:vAlign w:val="center"/>
          </w:tcPr>
          <w:p w14:paraId="2319CBC2" w14:textId="77777777" w:rsidR="00634E9A" w:rsidRDefault="005D0B5F">
            <w:pPr>
              <w:jc w:val="right"/>
              <w:rPr>
                <w:rFonts w:cs="Arial"/>
                <w:b/>
                <w:sz w:val="18"/>
                <w:szCs w:val="18"/>
                <w:lang w:val="en-US"/>
              </w:rPr>
            </w:pPr>
            <w:r w:rsidRPr="003A5C6C">
              <w:rPr>
                <w:rFonts w:cs="Arial"/>
                <w:b/>
                <w:sz w:val="20"/>
                <w:szCs w:val="18"/>
                <w:lang w:val="en-US"/>
              </w:rPr>
              <w:t>Next review date</w:t>
            </w:r>
            <w:r w:rsidR="00634E9A" w:rsidRPr="003A5C6C">
              <w:rPr>
                <w:rFonts w:cs="Arial"/>
                <w:b/>
                <w:sz w:val="20"/>
                <w:szCs w:val="18"/>
                <w:lang w:val="en-US"/>
              </w:rPr>
              <w:t xml:space="preserve">:  </w:t>
            </w:r>
          </w:p>
        </w:tc>
        <w:tc>
          <w:tcPr>
            <w:tcW w:w="2642" w:type="dxa"/>
            <w:vAlign w:val="center"/>
          </w:tcPr>
          <w:p w14:paraId="2FAA85A1" w14:textId="77777777" w:rsidR="00634E9A" w:rsidRDefault="005D0B5F">
            <w:pPr>
              <w:rPr>
                <w:rFonts w:cs="Arial"/>
                <w:sz w:val="18"/>
                <w:szCs w:val="18"/>
                <w:lang w:val="en-US"/>
              </w:rPr>
            </w:pPr>
            <w:r>
              <w:rPr>
                <w:rFonts w:cs="Arial"/>
                <w:sz w:val="18"/>
                <w:szCs w:val="18"/>
                <w:lang w:val="en-US"/>
              </w:rPr>
              <w:t xml:space="preserve">As per QPulse record </w:t>
            </w:r>
          </w:p>
        </w:tc>
      </w:tr>
    </w:tbl>
    <w:p w14:paraId="7D64CD77" w14:textId="77777777" w:rsidR="00634E9A" w:rsidRDefault="00634E9A">
      <w:pPr>
        <w:rPr>
          <w:rFonts w:cs="Arial"/>
          <w:lang w:val="en-US"/>
        </w:rPr>
      </w:pPr>
    </w:p>
    <w:p w14:paraId="1F2B4631" w14:textId="77777777" w:rsidR="00634E9A" w:rsidRDefault="00634E9A">
      <w:pPr>
        <w:rPr>
          <w:rFonts w:cs="Arial"/>
          <w:lang w:val="en-US"/>
        </w:rPr>
      </w:pPr>
    </w:p>
    <w:p w14:paraId="5A30984C" w14:textId="77777777" w:rsidR="00634E9A" w:rsidRDefault="00634E9A">
      <w:pPr>
        <w:rPr>
          <w:rFonts w:cs="Arial"/>
          <w:lang w:val="en-US"/>
        </w:rPr>
      </w:pPr>
    </w:p>
    <w:sectPr w:rsidR="00634E9A">
      <w:footerReference w:type="default" r:id="rId13"/>
      <w:headerReference w:type="first" r:id="rId14"/>
      <w:footerReference w:type="first" r:id="rId15"/>
      <w:pgSz w:w="11909" w:h="16834" w:code="9"/>
      <w:pgMar w:top="425" w:right="709" w:bottom="284" w:left="851" w:header="284" w:footer="28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DC500" w14:textId="77777777" w:rsidR="00ED0C9B" w:rsidRDefault="00ED0C9B">
      <w:r>
        <w:separator/>
      </w:r>
    </w:p>
  </w:endnote>
  <w:endnote w:type="continuationSeparator" w:id="0">
    <w:p w14:paraId="1E64FDD0" w14:textId="77777777" w:rsidR="00ED0C9B" w:rsidRDefault="00ED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Lt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960DE" w14:textId="77777777" w:rsidR="00596FB7" w:rsidRDefault="00596FB7" w:rsidP="00596FB7">
    <w:pPr>
      <w:pStyle w:val="Footer"/>
      <w:jc w:val="both"/>
      <w:rPr>
        <w:rFonts w:ascii="Arial" w:hAnsi="Arial" w:cs="Arial"/>
        <w:b/>
        <w:sz w:val="16"/>
      </w:rPr>
    </w:pPr>
    <w:r>
      <w:rPr>
        <w:rFonts w:ascii="Arial" w:hAnsi="Arial" w:cs="Arial"/>
        <w:b/>
        <w:sz w:val="16"/>
      </w:rPr>
      <w:t>Risk Assessment Form V.1 Nov08</w:t>
    </w:r>
  </w:p>
  <w:p w14:paraId="6F060EF8" w14:textId="77777777" w:rsidR="00596FB7" w:rsidRDefault="00596FB7" w:rsidP="00596FB7">
    <w:pPr>
      <w:pStyle w:val="Footer"/>
      <w:jc w:val="both"/>
    </w:pPr>
    <w:r w:rsidRPr="0091040B">
      <w:rPr>
        <w:rFonts w:ascii="Arial" w:hAnsi="Arial" w:cs="Arial"/>
        <w:b/>
        <w:sz w:val="16"/>
      </w:rPr>
      <w:t xml:space="preserve">Page </w:t>
    </w:r>
    <w:r w:rsidRPr="0091040B">
      <w:rPr>
        <w:rFonts w:ascii="Arial" w:hAnsi="Arial" w:cs="Arial"/>
        <w:b/>
        <w:sz w:val="16"/>
      </w:rPr>
      <w:fldChar w:fldCharType="begin"/>
    </w:r>
    <w:r w:rsidRPr="0091040B">
      <w:rPr>
        <w:rFonts w:ascii="Arial" w:hAnsi="Arial" w:cs="Arial"/>
        <w:b/>
        <w:sz w:val="16"/>
      </w:rPr>
      <w:instrText xml:space="preserve"> PAGE </w:instrText>
    </w:r>
    <w:r w:rsidRPr="0091040B">
      <w:rPr>
        <w:rFonts w:ascii="Arial" w:hAnsi="Arial" w:cs="Arial"/>
        <w:b/>
        <w:sz w:val="16"/>
      </w:rPr>
      <w:fldChar w:fldCharType="separate"/>
    </w:r>
    <w:r w:rsidR="005E2A98">
      <w:rPr>
        <w:rFonts w:ascii="Arial" w:hAnsi="Arial" w:cs="Arial"/>
        <w:b/>
        <w:noProof/>
        <w:sz w:val="16"/>
      </w:rPr>
      <w:t>2</w:t>
    </w:r>
    <w:r w:rsidRPr="0091040B">
      <w:rPr>
        <w:rFonts w:ascii="Arial" w:hAnsi="Arial" w:cs="Arial"/>
        <w:b/>
        <w:sz w:val="16"/>
      </w:rPr>
      <w:fldChar w:fldCharType="end"/>
    </w:r>
    <w:r w:rsidRPr="0091040B">
      <w:rPr>
        <w:rFonts w:ascii="Arial" w:hAnsi="Arial" w:cs="Arial"/>
        <w:b/>
        <w:sz w:val="16"/>
      </w:rPr>
      <w:t xml:space="preserve"> of </w:t>
    </w:r>
    <w:r w:rsidRPr="0091040B">
      <w:rPr>
        <w:rFonts w:ascii="Arial" w:hAnsi="Arial" w:cs="Arial"/>
        <w:b/>
        <w:sz w:val="16"/>
      </w:rPr>
      <w:fldChar w:fldCharType="begin"/>
    </w:r>
    <w:r w:rsidRPr="0091040B">
      <w:rPr>
        <w:rFonts w:ascii="Arial" w:hAnsi="Arial" w:cs="Arial"/>
        <w:b/>
        <w:sz w:val="16"/>
      </w:rPr>
      <w:instrText xml:space="preserve"> NUMPAGES </w:instrText>
    </w:r>
    <w:r w:rsidRPr="0091040B">
      <w:rPr>
        <w:rFonts w:ascii="Arial" w:hAnsi="Arial" w:cs="Arial"/>
        <w:b/>
        <w:sz w:val="16"/>
      </w:rPr>
      <w:fldChar w:fldCharType="separate"/>
    </w:r>
    <w:r w:rsidR="005E2A98">
      <w:rPr>
        <w:rFonts w:ascii="Arial" w:hAnsi="Arial" w:cs="Arial"/>
        <w:b/>
        <w:noProof/>
        <w:sz w:val="16"/>
      </w:rPr>
      <w:t>3</w:t>
    </w:r>
    <w:r w:rsidRPr="0091040B">
      <w:rPr>
        <w:rFonts w:ascii="Arial" w:hAnsi="Arial" w:cs="Arial"/>
        <w:b/>
        <w:sz w:val="16"/>
      </w:rPr>
      <w:fldChar w:fldCharType="end"/>
    </w:r>
  </w:p>
  <w:p w14:paraId="567936B4" w14:textId="77777777" w:rsidR="0012316D" w:rsidRDefault="001231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E2701" w14:textId="77777777" w:rsidR="00634E9A" w:rsidRDefault="00255929">
    <w:pPr>
      <w:pStyle w:val="Footer"/>
      <w:jc w:val="both"/>
      <w:rPr>
        <w:rFonts w:ascii="Arial" w:hAnsi="Arial" w:cs="Arial"/>
        <w:b/>
        <w:sz w:val="16"/>
      </w:rPr>
    </w:pPr>
    <w:r>
      <w:rPr>
        <w:rFonts w:ascii="Arial" w:hAnsi="Arial" w:cs="Arial"/>
        <w:b/>
        <w:sz w:val="16"/>
      </w:rPr>
      <w:t xml:space="preserve">Generic </w:t>
    </w:r>
    <w:r w:rsidR="00596FB7">
      <w:rPr>
        <w:rFonts w:ascii="Arial" w:hAnsi="Arial" w:cs="Arial"/>
        <w:b/>
        <w:sz w:val="16"/>
      </w:rPr>
      <w:t xml:space="preserve">Risk Assessment Form </w:t>
    </w:r>
    <w:r w:rsidR="0091040B">
      <w:rPr>
        <w:rFonts w:ascii="Arial" w:hAnsi="Arial" w:cs="Arial"/>
        <w:b/>
        <w:sz w:val="16"/>
      </w:rPr>
      <w:t>V.1 Nov</w:t>
    </w:r>
    <w:r w:rsidR="00FB49F1">
      <w:rPr>
        <w:rFonts w:ascii="Arial" w:hAnsi="Arial" w:cs="Arial"/>
        <w:b/>
        <w:sz w:val="16"/>
      </w:rPr>
      <w:t>08</w:t>
    </w:r>
  </w:p>
  <w:p w14:paraId="15DB3B3D" w14:textId="77777777" w:rsidR="0091040B" w:rsidRDefault="0091040B">
    <w:pPr>
      <w:pStyle w:val="Footer"/>
      <w:jc w:val="both"/>
    </w:pPr>
    <w:r w:rsidRPr="0091040B">
      <w:rPr>
        <w:rFonts w:ascii="Arial" w:hAnsi="Arial" w:cs="Arial"/>
        <w:b/>
        <w:sz w:val="16"/>
      </w:rPr>
      <w:t xml:space="preserve">Page </w:t>
    </w:r>
    <w:r w:rsidRPr="0091040B">
      <w:rPr>
        <w:rFonts w:ascii="Arial" w:hAnsi="Arial" w:cs="Arial"/>
        <w:b/>
        <w:sz w:val="16"/>
      </w:rPr>
      <w:fldChar w:fldCharType="begin"/>
    </w:r>
    <w:r w:rsidRPr="0091040B">
      <w:rPr>
        <w:rFonts w:ascii="Arial" w:hAnsi="Arial" w:cs="Arial"/>
        <w:b/>
        <w:sz w:val="16"/>
      </w:rPr>
      <w:instrText xml:space="preserve"> PAGE </w:instrText>
    </w:r>
    <w:r w:rsidRPr="0091040B">
      <w:rPr>
        <w:rFonts w:ascii="Arial" w:hAnsi="Arial" w:cs="Arial"/>
        <w:b/>
        <w:sz w:val="16"/>
      </w:rPr>
      <w:fldChar w:fldCharType="separate"/>
    </w:r>
    <w:r w:rsidR="005E2A98">
      <w:rPr>
        <w:rFonts w:ascii="Arial" w:hAnsi="Arial" w:cs="Arial"/>
        <w:b/>
        <w:noProof/>
        <w:sz w:val="16"/>
      </w:rPr>
      <w:t>1</w:t>
    </w:r>
    <w:r w:rsidRPr="0091040B">
      <w:rPr>
        <w:rFonts w:ascii="Arial" w:hAnsi="Arial" w:cs="Arial"/>
        <w:b/>
        <w:sz w:val="16"/>
      </w:rPr>
      <w:fldChar w:fldCharType="end"/>
    </w:r>
    <w:r w:rsidRPr="0091040B">
      <w:rPr>
        <w:rFonts w:ascii="Arial" w:hAnsi="Arial" w:cs="Arial"/>
        <w:b/>
        <w:sz w:val="16"/>
      </w:rPr>
      <w:t xml:space="preserve"> of </w:t>
    </w:r>
    <w:r w:rsidRPr="0091040B">
      <w:rPr>
        <w:rFonts w:ascii="Arial" w:hAnsi="Arial" w:cs="Arial"/>
        <w:b/>
        <w:sz w:val="16"/>
      </w:rPr>
      <w:fldChar w:fldCharType="begin"/>
    </w:r>
    <w:r w:rsidRPr="0091040B">
      <w:rPr>
        <w:rFonts w:ascii="Arial" w:hAnsi="Arial" w:cs="Arial"/>
        <w:b/>
        <w:sz w:val="16"/>
      </w:rPr>
      <w:instrText xml:space="preserve"> NUMPAGES </w:instrText>
    </w:r>
    <w:r w:rsidRPr="0091040B">
      <w:rPr>
        <w:rFonts w:ascii="Arial" w:hAnsi="Arial" w:cs="Arial"/>
        <w:b/>
        <w:sz w:val="16"/>
      </w:rPr>
      <w:fldChar w:fldCharType="separate"/>
    </w:r>
    <w:r w:rsidR="005E2A98">
      <w:rPr>
        <w:rFonts w:ascii="Arial" w:hAnsi="Arial" w:cs="Arial"/>
        <w:b/>
        <w:noProof/>
        <w:sz w:val="16"/>
      </w:rPr>
      <w:t>3</w:t>
    </w:r>
    <w:r w:rsidRPr="0091040B">
      <w:rPr>
        <w:rFonts w:ascii="Arial" w:hAnsi="Arial" w:cs="Arial"/>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EA5D1" w14:textId="77777777" w:rsidR="00ED0C9B" w:rsidRDefault="00ED0C9B">
      <w:r>
        <w:separator/>
      </w:r>
    </w:p>
  </w:footnote>
  <w:footnote w:type="continuationSeparator" w:id="0">
    <w:p w14:paraId="662F5B97" w14:textId="77777777" w:rsidR="00ED0C9B" w:rsidRDefault="00ED0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2126A" w14:textId="77777777" w:rsidR="00634E9A" w:rsidRDefault="00634E9A">
    <w:pPr>
      <w:pStyle w:val="Header"/>
      <w:rPr>
        <w:b/>
        <w:bCs/>
        <w:sz w:val="20"/>
      </w:rPr>
    </w:pPr>
  </w:p>
  <w:p w14:paraId="17892D07" w14:textId="77777777" w:rsidR="00634E9A" w:rsidRDefault="00634E9A">
    <w:pPr>
      <w:pStyle w:val="Header"/>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1">
    <w:nsid w:val="054C5FAE"/>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2" w15:restartNumberingAfterBreak="1">
    <w:nsid w:val="0DC44010"/>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3" w15:restartNumberingAfterBreak="1">
    <w:nsid w:val="105E151F"/>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4" w15:restartNumberingAfterBreak="1">
    <w:nsid w:val="217A70FC"/>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6BB09A1"/>
    <w:multiLevelType w:val="hybridMultilevel"/>
    <w:tmpl w:val="843677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F3464E"/>
    <w:multiLevelType w:val="hybridMultilevel"/>
    <w:tmpl w:val="9FFE43EE"/>
    <w:lvl w:ilvl="0" w:tplc="DA928CE0">
      <w:start w:val="1"/>
      <w:numFmt w:val="bullet"/>
      <w:lvlText w:val=""/>
      <w:lvlJc w:val="left"/>
      <w:pPr>
        <w:tabs>
          <w:tab w:val="num" w:pos="2880"/>
        </w:tabs>
        <w:ind w:left="288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1">
    <w:nsid w:val="2FEE7823"/>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8" w15:restartNumberingAfterBreak="1">
    <w:nsid w:val="405D7C28"/>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9" w15:restartNumberingAfterBreak="1">
    <w:nsid w:val="409440BD"/>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40CD37CF"/>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B245CBF"/>
    <w:multiLevelType w:val="hybridMultilevel"/>
    <w:tmpl w:val="9E6E4A72"/>
    <w:lvl w:ilvl="0" w:tplc="DA928CE0">
      <w:start w:val="1"/>
      <w:numFmt w:val="bullet"/>
      <w:lvlText w:val=""/>
      <w:lvlJc w:val="left"/>
      <w:pPr>
        <w:tabs>
          <w:tab w:val="num" w:pos="2880"/>
        </w:tabs>
        <w:ind w:left="288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4BBE0F4A"/>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13" w15:restartNumberingAfterBreak="1">
    <w:nsid w:val="5CE62294"/>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6021BF3"/>
    <w:multiLevelType w:val="hybridMultilevel"/>
    <w:tmpl w:val="E55A2C62"/>
    <w:lvl w:ilvl="0" w:tplc="3DDCA718">
      <w:start w:val="1"/>
      <w:numFmt w:val="bullet"/>
      <w:lvlText w:val=""/>
      <w:lvlJc w:val="left"/>
      <w:pPr>
        <w:tabs>
          <w:tab w:val="num" w:pos="644"/>
        </w:tabs>
        <w:ind w:left="624"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707B6836"/>
    <w:multiLevelType w:val="singleLevel"/>
    <w:tmpl w:val="6E8EC1A6"/>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7CAE7E31"/>
    <w:multiLevelType w:val="hybridMultilevel"/>
    <w:tmpl w:val="F440D0B6"/>
    <w:lvl w:ilvl="0" w:tplc="CC9AB076">
      <w:start w:val="1"/>
      <w:numFmt w:val="bullet"/>
      <w:lvlText w:val=""/>
      <w:lvlJc w:val="left"/>
      <w:pPr>
        <w:tabs>
          <w:tab w:val="num" w:pos="720"/>
        </w:tabs>
        <w:ind w:left="720" w:hanging="360"/>
      </w:pPr>
      <w:rPr>
        <w:rFonts w:ascii="Symbol" w:hAnsi="Symbol" w:hint="default"/>
        <w:color w:val="008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63467459">
    <w:abstractNumId w:val="2"/>
  </w:num>
  <w:num w:numId="2" w16cid:durableId="1666081559">
    <w:abstractNumId w:val="13"/>
  </w:num>
  <w:num w:numId="3" w16cid:durableId="1053195049">
    <w:abstractNumId w:val="9"/>
  </w:num>
  <w:num w:numId="4" w16cid:durableId="735862348">
    <w:abstractNumId w:val="12"/>
  </w:num>
  <w:num w:numId="5" w16cid:durableId="1305700375">
    <w:abstractNumId w:val="8"/>
  </w:num>
  <w:num w:numId="6" w16cid:durableId="441996132">
    <w:abstractNumId w:val="3"/>
  </w:num>
  <w:num w:numId="7" w16cid:durableId="1764716057">
    <w:abstractNumId w:val="1"/>
  </w:num>
  <w:num w:numId="8" w16cid:durableId="2121562759">
    <w:abstractNumId w:val="15"/>
  </w:num>
  <w:num w:numId="9" w16cid:durableId="1731725819">
    <w:abstractNumId w:val="7"/>
  </w:num>
  <w:num w:numId="10" w16cid:durableId="22946427">
    <w:abstractNumId w:val="4"/>
  </w:num>
  <w:num w:numId="11" w16cid:durableId="2138060451">
    <w:abstractNumId w:val="10"/>
  </w:num>
  <w:num w:numId="12" w16cid:durableId="1040320702">
    <w:abstractNumId w:val="6"/>
  </w:num>
  <w:num w:numId="13" w16cid:durableId="449083441">
    <w:abstractNumId w:val="11"/>
  </w:num>
  <w:num w:numId="14" w16cid:durableId="1263495224">
    <w:abstractNumId w:val="14"/>
  </w:num>
  <w:num w:numId="15" w16cid:durableId="1821195675">
    <w:abstractNumId w:val="5"/>
  </w:num>
  <w:num w:numId="16" w16cid:durableId="906264399">
    <w:abstractNumId w:val="16"/>
  </w:num>
  <w:num w:numId="17" w16cid:durableId="154875862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0D2"/>
    <w:rsid w:val="000013EB"/>
    <w:rsid w:val="00053724"/>
    <w:rsid w:val="00054B80"/>
    <w:rsid w:val="0007273A"/>
    <w:rsid w:val="00090722"/>
    <w:rsid w:val="0009759B"/>
    <w:rsid w:val="000A1E0C"/>
    <w:rsid w:val="000D27D3"/>
    <w:rsid w:val="000E20DC"/>
    <w:rsid w:val="000F1E37"/>
    <w:rsid w:val="000F3C17"/>
    <w:rsid w:val="000F74B4"/>
    <w:rsid w:val="00122772"/>
    <w:rsid w:val="0012316D"/>
    <w:rsid w:val="001359F3"/>
    <w:rsid w:val="0016381B"/>
    <w:rsid w:val="00172EFB"/>
    <w:rsid w:val="00176726"/>
    <w:rsid w:val="0018227B"/>
    <w:rsid w:val="001905E7"/>
    <w:rsid w:val="001A029A"/>
    <w:rsid w:val="001C2CAC"/>
    <w:rsid w:val="001D2F86"/>
    <w:rsid w:val="001D7E07"/>
    <w:rsid w:val="001E3324"/>
    <w:rsid w:val="002071E6"/>
    <w:rsid w:val="00214236"/>
    <w:rsid w:val="00214B9D"/>
    <w:rsid w:val="00216545"/>
    <w:rsid w:val="00254183"/>
    <w:rsid w:val="00255929"/>
    <w:rsid w:val="002905FD"/>
    <w:rsid w:val="002974A0"/>
    <w:rsid w:val="002A70D2"/>
    <w:rsid w:val="002C1668"/>
    <w:rsid w:val="002C67E0"/>
    <w:rsid w:val="002C7DB0"/>
    <w:rsid w:val="002D04AB"/>
    <w:rsid w:val="002D0F97"/>
    <w:rsid w:val="002D6239"/>
    <w:rsid w:val="002E2CFE"/>
    <w:rsid w:val="00330E59"/>
    <w:rsid w:val="003562E4"/>
    <w:rsid w:val="00366455"/>
    <w:rsid w:val="00392C64"/>
    <w:rsid w:val="003A5C6C"/>
    <w:rsid w:val="003B2BC2"/>
    <w:rsid w:val="00404662"/>
    <w:rsid w:val="00410625"/>
    <w:rsid w:val="00411BE1"/>
    <w:rsid w:val="004139D0"/>
    <w:rsid w:val="0044726F"/>
    <w:rsid w:val="00456F13"/>
    <w:rsid w:val="004709A1"/>
    <w:rsid w:val="004B2C0C"/>
    <w:rsid w:val="004D5196"/>
    <w:rsid w:val="00503950"/>
    <w:rsid w:val="00507D5B"/>
    <w:rsid w:val="005204FD"/>
    <w:rsid w:val="00537EEA"/>
    <w:rsid w:val="00540EEA"/>
    <w:rsid w:val="00550C57"/>
    <w:rsid w:val="00556FD9"/>
    <w:rsid w:val="00583E97"/>
    <w:rsid w:val="00596FB7"/>
    <w:rsid w:val="005C242A"/>
    <w:rsid w:val="005D0B5F"/>
    <w:rsid w:val="005D56CE"/>
    <w:rsid w:val="005E2A98"/>
    <w:rsid w:val="00612892"/>
    <w:rsid w:val="00634846"/>
    <w:rsid w:val="00634E9A"/>
    <w:rsid w:val="00646D0E"/>
    <w:rsid w:val="00674B02"/>
    <w:rsid w:val="00677381"/>
    <w:rsid w:val="00690B42"/>
    <w:rsid w:val="00695C75"/>
    <w:rsid w:val="006C7DAC"/>
    <w:rsid w:val="006E3C15"/>
    <w:rsid w:val="006F5663"/>
    <w:rsid w:val="00714C48"/>
    <w:rsid w:val="00797D7F"/>
    <w:rsid w:val="007A387A"/>
    <w:rsid w:val="007B789C"/>
    <w:rsid w:val="007B7A2C"/>
    <w:rsid w:val="0082397D"/>
    <w:rsid w:val="00834B43"/>
    <w:rsid w:val="00834ED1"/>
    <w:rsid w:val="0083597F"/>
    <w:rsid w:val="00840558"/>
    <w:rsid w:val="00841823"/>
    <w:rsid w:val="00863B90"/>
    <w:rsid w:val="00876699"/>
    <w:rsid w:val="00876969"/>
    <w:rsid w:val="008832F4"/>
    <w:rsid w:val="008A0FF0"/>
    <w:rsid w:val="008E6759"/>
    <w:rsid w:val="008F285E"/>
    <w:rsid w:val="009011D0"/>
    <w:rsid w:val="009029E0"/>
    <w:rsid w:val="00902B44"/>
    <w:rsid w:val="0091040B"/>
    <w:rsid w:val="0091261E"/>
    <w:rsid w:val="00985635"/>
    <w:rsid w:val="00996BBF"/>
    <w:rsid w:val="009A3127"/>
    <w:rsid w:val="009B0DEC"/>
    <w:rsid w:val="009F4059"/>
    <w:rsid w:val="009F7997"/>
    <w:rsid w:val="00A02984"/>
    <w:rsid w:val="00A062A8"/>
    <w:rsid w:val="00A22836"/>
    <w:rsid w:val="00A74C67"/>
    <w:rsid w:val="00A917C9"/>
    <w:rsid w:val="00AA770A"/>
    <w:rsid w:val="00AB544D"/>
    <w:rsid w:val="00AC655C"/>
    <w:rsid w:val="00AF3D1B"/>
    <w:rsid w:val="00AF5761"/>
    <w:rsid w:val="00B02F7C"/>
    <w:rsid w:val="00B130F0"/>
    <w:rsid w:val="00B2497A"/>
    <w:rsid w:val="00B25950"/>
    <w:rsid w:val="00B25B86"/>
    <w:rsid w:val="00B40405"/>
    <w:rsid w:val="00B407C6"/>
    <w:rsid w:val="00B93F17"/>
    <w:rsid w:val="00B95C64"/>
    <w:rsid w:val="00B96578"/>
    <w:rsid w:val="00BB3C27"/>
    <w:rsid w:val="00BC4B71"/>
    <w:rsid w:val="00BF67FE"/>
    <w:rsid w:val="00C15B63"/>
    <w:rsid w:val="00C30B8A"/>
    <w:rsid w:val="00C32F93"/>
    <w:rsid w:val="00C32FBE"/>
    <w:rsid w:val="00C56B55"/>
    <w:rsid w:val="00C73D54"/>
    <w:rsid w:val="00C76EA5"/>
    <w:rsid w:val="00CA7633"/>
    <w:rsid w:val="00CD009A"/>
    <w:rsid w:val="00CE2CD0"/>
    <w:rsid w:val="00D03746"/>
    <w:rsid w:val="00D247D6"/>
    <w:rsid w:val="00D254DF"/>
    <w:rsid w:val="00D27F23"/>
    <w:rsid w:val="00D30725"/>
    <w:rsid w:val="00D41670"/>
    <w:rsid w:val="00D535AC"/>
    <w:rsid w:val="00D80F5C"/>
    <w:rsid w:val="00D96213"/>
    <w:rsid w:val="00D96D4F"/>
    <w:rsid w:val="00DC1FA3"/>
    <w:rsid w:val="00DC7324"/>
    <w:rsid w:val="00E0519B"/>
    <w:rsid w:val="00E128AE"/>
    <w:rsid w:val="00E55E53"/>
    <w:rsid w:val="00E615FC"/>
    <w:rsid w:val="00E83338"/>
    <w:rsid w:val="00ED0C9B"/>
    <w:rsid w:val="00ED62DE"/>
    <w:rsid w:val="00ED7610"/>
    <w:rsid w:val="00EF6613"/>
    <w:rsid w:val="00F20FD6"/>
    <w:rsid w:val="00F21AF1"/>
    <w:rsid w:val="00F35C9B"/>
    <w:rsid w:val="00F56374"/>
    <w:rsid w:val="00F60109"/>
    <w:rsid w:val="00F6768A"/>
    <w:rsid w:val="00F76570"/>
    <w:rsid w:val="00F940BF"/>
    <w:rsid w:val="00FA603E"/>
    <w:rsid w:val="00FB34B8"/>
    <w:rsid w:val="00FB49F1"/>
    <w:rsid w:val="00FB6AD7"/>
    <w:rsid w:val="00FC1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14:docId w14:val="4810E8DD"/>
  <w15:chartTrackingRefBased/>
  <w15:docId w15:val="{64C219FC-EAAA-4D17-8D2C-71420693E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rFonts w:ascii="Times New Roman" w:hAnsi="Times New Roman"/>
      <w:b/>
      <w:sz w:val="20"/>
      <w:szCs w:val="20"/>
    </w:rPr>
  </w:style>
  <w:style w:type="paragraph" w:styleId="Heading2">
    <w:name w:val="heading 2"/>
    <w:basedOn w:val="Normal"/>
    <w:next w:val="Normal"/>
    <w:qFormat/>
    <w:pPr>
      <w:keepNext/>
      <w:outlineLvl w:val="1"/>
    </w:pPr>
    <w:rPr>
      <w:rFonts w:ascii="Futura Lt BT" w:hAnsi="Futura Lt BT"/>
      <w:b/>
      <w:sz w:val="22"/>
      <w:szCs w:val="20"/>
      <w:lang w:val="en-US"/>
    </w:rPr>
  </w:style>
  <w:style w:type="paragraph" w:styleId="Heading3">
    <w:name w:val="heading 3"/>
    <w:basedOn w:val="Normal"/>
    <w:next w:val="Normal"/>
    <w:qFormat/>
    <w:pPr>
      <w:keepNext/>
      <w:jc w:val="center"/>
      <w:outlineLvl w:val="2"/>
    </w:pPr>
    <w:rPr>
      <w:b/>
      <w:sz w:val="20"/>
    </w:rPr>
  </w:style>
  <w:style w:type="paragraph" w:styleId="Heading4">
    <w:name w:val="heading 4"/>
    <w:basedOn w:val="Normal"/>
    <w:next w:val="Normal"/>
    <w:qFormat/>
    <w:pPr>
      <w:keepNext/>
      <w:jc w:val="right"/>
      <w:outlineLvl w:val="3"/>
    </w:pPr>
    <w:rPr>
      <w:b/>
      <w:sz w:val="20"/>
    </w:rPr>
  </w:style>
  <w:style w:type="paragraph" w:styleId="Heading5">
    <w:name w:val="heading 5"/>
    <w:basedOn w:val="Normal"/>
    <w:next w:val="Normal"/>
    <w:qFormat/>
    <w:pPr>
      <w:keepNext/>
      <w:outlineLvl w:val="4"/>
    </w:pPr>
    <w:rPr>
      <w:b/>
      <w:bCs/>
      <w:sz w:val="16"/>
    </w:rPr>
  </w:style>
  <w:style w:type="paragraph" w:styleId="Heading6">
    <w:name w:val="heading 6"/>
    <w:basedOn w:val="Normal"/>
    <w:next w:val="Normal"/>
    <w:qFormat/>
    <w:pPr>
      <w:keepNext/>
      <w:jc w:val="center"/>
      <w:outlineLvl w:val="5"/>
    </w:pPr>
    <w:rPr>
      <w:b/>
      <w:bCs/>
    </w:rPr>
  </w:style>
  <w:style w:type="paragraph" w:styleId="Heading7">
    <w:name w:val="heading 7"/>
    <w:basedOn w:val="Normal"/>
    <w:next w:val="Normal"/>
    <w:qFormat/>
    <w:pPr>
      <w:keepNext/>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Times New Roman" w:hAnsi="Times New Roman"/>
      <w:sz w:val="20"/>
      <w:szCs w:val="20"/>
    </w:rPr>
  </w:style>
  <w:style w:type="paragraph" w:styleId="Header">
    <w:name w:val="header"/>
    <w:basedOn w:val="Normal"/>
    <w:pPr>
      <w:tabs>
        <w:tab w:val="center" w:pos="4153"/>
        <w:tab w:val="right" w:pos="8306"/>
      </w:tabs>
    </w:pPr>
  </w:style>
  <w:style w:type="paragraph" w:styleId="BodyText">
    <w:name w:val="Body Text"/>
    <w:basedOn w:val="Normal"/>
    <w:rPr>
      <w:sz w:val="16"/>
    </w:rPr>
  </w:style>
  <w:style w:type="paragraph" w:styleId="BodyText2">
    <w:name w:val="Body Text 2"/>
    <w:basedOn w:val="Normal"/>
    <w:pPr>
      <w:jc w:val="center"/>
    </w:pPr>
    <w:rPr>
      <w:sz w:val="16"/>
    </w:rPr>
  </w:style>
  <w:style w:type="paragraph" w:styleId="BlockText">
    <w:name w:val="Block Text"/>
    <w:basedOn w:val="Normal"/>
    <w:pPr>
      <w:ind w:left="567" w:right="567"/>
    </w:pPr>
    <w:rPr>
      <w:sz w:val="18"/>
      <w:szCs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3">
    <w:name w:val="Body Text 3"/>
    <w:basedOn w:val="Normal"/>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7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riphysics.scot.nhs.uk/implant-safety-polic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BD1CA71230471F914329078BD1248F" ma:contentTypeVersion="1" ma:contentTypeDescription="Create a new document." ma:contentTypeScope="" ma:versionID="59b85c7c7540641f11b0a69ef5e0fb94">
  <xsd:schema xmlns:xsd="http://www.w3.org/2001/XMLSchema" xmlns:p="http://schemas.microsoft.com/office/2006/metadata/properties" xmlns:ns1="http://schemas.microsoft.com/sharepoint/v3" targetNamespace="http://schemas.microsoft.com/office/2006/metadata/properties" ma:root="true" ma:fieldsID="d35e20c2be3d08708963ae4beea44dc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2E772F7-3A25-447E-A023-50A15B056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8135F8B-A546-4CC8-93CC-F306AE174E04}">
  <ds:schemaRefs>
    <ds:schemaRef ds:uri="http://schemas.microsoft.com/office/2006/metadata/longProperties"/>
  </ds:schemaRefs>
</ds:datastoreItem>
</file>

<file path=customXml/itemProps3.xml><?xml version="1.0" encoding="utf-8"?>
<ds:datastoreItem xmlns:ds="http://schemas.openxmlformats.org/officeDocument/2006/customXml" ds:itemID="{92CD8559-BC4C-4854-AA16-114ADDA877DD}">
  <ds:schemaRefs>
    <ds:schemaRef ds:uri="http://schemas.openxmlformats.org/officeDocument/2006/bibliography"/>
  </ds:schemaRefs>
</ds:datastoreItem>
</file>

<file path=customXml/itemProps4.xml><?xml version="1.0" encoding="utf-8"?>
<ds:datastoreItem xmlns:ds="http://schemas.openxmlformats.org/officeDocument/2006/customXml" ds:itemID="{4B7549B9-8048-46B5-83B0-DF07CF7D3D2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1129</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GenericRiskAssessmentForm.doc</vt:lpstr>
    </vt:vector>
  </TitlesOfParts>
  <Company>West Lothian Health Care NHS Trust</Company>
  <LinksUpToDate>false</LinksUpToDate>
  <CharactersWithSpaces>7553</CharactersWithSpaces>
  <SharedDoc>false</SharedDoc>
  <HLinks>
    <vt:vector size="6" baseType="variant">
      <vt:variant>
        <vt:i4>2293874</vt:i4>
      </vt:variant>
      <vt:variant>
        <vt:i4>0</vt:i4>
      </vt:variant>
      <vt:variant>
        <vt:i4>0</vt:i4>
      </vt:variant>
      <vt:variant>
        <vt:i4>5</vt:i4>
      </vt:variant>
      <vt:variant>
        <vt:lpwstr>http://www.mriphysics.scot.nhs.uk/implant-safety-policies/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GenericRiskAssessmentForm.doc</dc:title>
  <dc:subject/>
  <dc:creator>Caroline Henderson</dc:creator>
  <cp:keywords/>
  <cp:lastModifiedBy>Foster, John</cp:lastModifiedBy>
  <cp:revision>2</cp:revision>
  <cp:lastPrinted>2007-06-08T14:57:00Z</cp:lastPrinted>
  <dcterms:created xsi:type="dcterms:W3CDTF">2025-03-07T12:55:00Z</dcterms:created>
  <dcterms:modified xsi:type="dcterms:W3CDTF">2025-03-07T12:55:00Z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display_urn:schemas-microsoft-com:office:office#Author">
    <vt:lpwstr>System Account</vt:lpwstr>
  </property>
</Properties>
</file>